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97" w:rsidRPr="00FC2797" w:rsidRDefault="00FC2797" w:rsidP="00FC2797">
      <w:pPr>
        <w:spacing w:after="0" w:line="240" w:lineRule="auto"/>
        <w:rPr>
          <w:rFonts w:ascii="Arial" w:eastAsia="Times New Roman" w:hAnsi="Arial" w:cs="Arial"/>
          <w:b/>
          <w:sz w:val="24"/>
          <w:szCs w:val="24"/>
          <w:lang w:bidi="en-US"/>
        </w:rPr>
      </w:pPr>
    </w:p>
    <w:p w:rsidR="00FC2797" w:rsidRPr="00FC2797" w:rsidRDefault="00FC2797" w:rsidP="00FC2797">
      <w:pPr>
        <w:spacing w:after="0" w:line="240" w:lineRule="auto"/>
        <w:jc w:val="center"/>
        <w:rPr>
          <w:rFonts w:ascii="Arial" w:eastAsia="Times New Roman" w:hAnsi="Arial" w:cs="Arial"/>
          <w:b/>
          <w:sz w:val="24"/>
          <w:szCs w:val="24"/>
          <w:lang w:bidi="en-US"/>
        </w:rPr>
      </w:pPr>
      <w:r w:rsidRPr="00FC2797">
        <w:rPr>
          <w:rFonts w:ascii="Arial" w:eastAsia="Times New Roman" w:hAnsi="Arial" w:cs="Arial"/>
          <w:b/>
          <w:sz w:val="24"/>
          <w:szCs w:val="24"/>
          <w:lang w:bidi="en-US"/>
        </w:rPr>
        <w:t xml:space="preserve">STANOVY </w:t>
      </w:r>
    </w:p>
    <w:p w:rsidR="00FC2797" w:rsidRPr="00FC2797" w:rsidRDefault="00FC2797" w:rsidP="00FC2797">
      <w:pPr>
        <w:spacing w:after="0" w:line="240" w:lineRule="auto"/>
        <w:jc w:val="center"/>
        <w:rPr>
          <w:rFonts w:ascii="Arial" w:eastAsia="Times New Roman" w:hAnsi="Arial" w:cs="Arial"/>
          <w:b/>
          <w:sz w:val="24"/>
          <w:szCs w:val="24"/>
          <w:lang w:bidi="en-US"/>
        </w:rPr>
      </w:pPr>
      <w:r w:rsidRPr="00FC2797">
        <w:rPr>
          <w:rFonts w:ascii="Arial" w:eastAsia="Times New Roman" w:hAnsi="Arial" w:cs="Arial"/>
          <w:b/>
          <w:sz w:val="24"/>
          <w:szCs w:val="24"/>
          <w:lang w:bidi="en-US"/>
        </w:rPr>
        <w:t>bytového družstva</w:t>
      </w:r>
    </w:p>
    <w:p w:rsidR="00FC2797" w:rsidRPr="00FC2797" w:rsidRDefault="00FC2797" w:rsidP="00FC2797">
      <w:pPr>
        <w:spacing w:after="0" w:line="240" w:lineRule="auto"/>
        <w:jc w:val="center"/>
        <w:rPr>
          <w:rFonts w:ascii="Arial" w:eastAsia="Times New Roman" w:hAnsi="Arial" w:cs="Arial"/>
          <w:b/>
          <w:sz w:val="24"/>
          <w:szCs w:val="24"/>
          <w:lang w:bidi="en-US"/>
        </w:rPr>
      </w:pP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Část I.</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Základní ustanovení</w:t>
      </w: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1</w:t>
      </w:r>
    </w:p>
    <w:p w:rsidR="00FC2797" w:rsidRPr="00FC2797" w:rsidRDefault="00FC2797" w:rsidP="00FC2797">
      <w:pPr>
        <w:numPr>
          <w:ilvl w:val="0"/>
          <w:numId w:val="1"/>
        </w:numPr>
        <w:spacing w:after="0" w:line="240" w:lineRule="auto"/>
        <w:ind w:left="360"/>
        <w:jc w:val="both"/>
        <w:rPr>
          <w:rFonts w:ascii="Arial" w:eastAsia="Times New Roman" w:hAnsi="Arial" w:cs="Arial"/>
          <w:lang w:bidi="en-US"/>
        </w:rPr>
      </w:pPr>
      <w:bookmarkStart w:id="0" w:name="_GoBack"/>
      <w:bookmarkEnd w:id="0"/>
      <w:r w:rsidRPr="00FC2797">
        <w:rPr>
          <w:rFonts w:ascii="Arial" w:eastAsia="Times New Roman" w:hAnsi="Arial" w:cs="Arial"/>
          <w:lang w:bidi="en-US"/>
        </w:rPr>
        <w:t>Firma: Stavební bytové družstvo VYŠEHRAD</w:t>
      </w:r>
    </w:p>
    <w:p w:rsidR="00FC2797" w:rsidRPr="00FC2797" w:rsidRDefault="00FC2797" w:rsidP="00FC2797">
      <w:pPr>
        <w:numPr>
          <w:ilvl w:val="0"/>
          <w:numId w:val="1"/>
        </w:numPr>
        <w:spacing w:after="0" w:line="240" w:lineRule="auto"/>
        <w:ind w:left="360"/>
        <w:jc w:val="both"/>
        <w:rPr>
          <w:rFonts w:ascii="Arial" w:eastAsia="Times New Roman" w:hAnsi="Arial" w:cs="Arial"/>
          <w:lang w:bidi="en-US"/>
        </w:rPr>
      </w:pPr>
      <w:proofErr w:type="gramStart"/>
      <w:r w:rsidRPr="00FC2797">
        <w:rPr>
          <w:rFonts w:ascii="Arial" w:eastAsia="Times New Roman" w:hAnsi="Arial" w:cs="Arial"/>
          <w:lang w:bidi="en-US"/>
        </w:rPr>
        <w:t>Sídlo :</w:t>
      </w:r>
      <w:proofErr w:type="gramEnd"/>
      <w:r w:rsidRPr="00FC2797">
        <w:rPr>
          <w:rFonts w:ascii="Arial" w:eastAsia="Times New Roman" w:hAnsi="Arial" w:cs="Arial"/>
          <w:lang w:bidi="en-US"/>
        </w:rPr>
        <w:t xml:space="preserve"> Praha 4, Sinkulova 83</w:t>
      </w:r>
    </w:p>
    <w:p w:rsidR="00FC2797" w:rsidRPr="00FC2797" w:rsidRDefault="00FC2797" w:rsidP="00FC2797">
      <w:pPr>
        <w:numPr>
          <w:ilvl w:val="0"/>
          <w:numId w:val="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Bytové družstvo (dále jen družstvo) je zapsáno ve veřejném rejstříku vedeném Městským soudem v Praze, v oddílu </w:t>
      </w:r>
      <w:proofErr w:type="spellStart"/>
      <w:r w:rsidRPr="00FC2797">
        <w:rPr>
          <w:rFonts w:ascii="Arial" w:eastAsia="Times New Roman" w:hAnsi="Arial" w:cs="Arial"/>
          <w:lang w:bidi="en-US"/>
        </w:rPr>
        <w:t>Dr</w:t>
      </w:r>
      <w:proofErr w:type="spellEnd"/>
      <w:r w:rsidRPr="00FC2797">
        <w:rPr>
          <w:rFonts w:ascii="Arial" w:eastAsia="Times New Roman" w:hAnsi="Arial" w:cs="Arial"/>
          <w:lang w:bidi="en-US"/>
        </w:rPr>
        <w:t xml:space="preserve"> XCVIII, vložka 108 a má přiděleno identifikační číslo 00032875.  Právní poměry družstva upravuje zákon a tyto stanovy. </w:t>
      </w:r>
    </w:p>
    <w:p w:rsidR="00FC2797" w:rsidRPr="00FC2797" w:rsidRDefault="00FC2797" w:rsidP="00FC2797">
      <w:pPr>
        <w:spacing w:after="0" w:line="240" w:lineRule="auto"/>
        <w:ind w:left="360"/>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2 </w:t>
      </w:r>
    </w:p>
    <w:p w:rsidR="00FC2797" w:rsidRPr="00FC2797" w:rsidRDefault="00FC2797" w:rsidP="00FC2797">
      <w:pPr>
        <w:numPr>
          <w:ilvl w:val="0"/>
          <w:numId w:val="2"/>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Družstvo je společenstvím neuzavřeného počtu osob, které je založeno za účelem zajišťování bytových potřeb svých členů. Může spravovat domy s byty a nebytovými prostory ve vlastnictví jiných osob a provozovat za podmínek stanovených zákonem č. 90/2012 Sb. (dále jen “zákon”) i jinou činnost, pokud tím neohrozí uspokojování bytových potřeb svých členů.</w:t>
      </w:r>
    </w:p>
    <w:p w:rsidR="00FC2797" w:rsidRPr="00FC2797" w:rsidRDefault="00FC2797" w:rsidP="00FC2797">
      <w:pPr>
        <w:numPr>
          <w:ilvl w:val="0"/>
          <w:numId w:val="2"/>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Družstvo je právnickou osobou, vystupuje v právních vztazích svým jménem a za porušení svých závazků odpovídá celým svým majetkem.</w:t>
      </w:r>
    </w:p>
    <w:p w:rsidR="00FC2797" w:rsidRPr="00FC2797" w:rsidRDefault="00FC2797" w:rsidP="00FC2797">
      <w:pPr>
        <w:numPr>
          <w:ilvl w:val="0"/>
          <w:numId w:val="2"/>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Členové družstva neručí za závazky družstva. </w:t>
      </w:r>
    </w:p>
    <w:p w:rsidR="00FC2797" w:rsidRPr="00FC2797" w:rsidRDefault="00FC2797" w:rsidP="00FC2797">
      <w:pPr>
        <w:numPr>
          <w:ilvl w:val="0"/>
          <w:numId w:val="2"/>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Družstvo je obchodní korporací. </w:t>
      </w:r>
    </w:p>
    <w:p w:rsidR="00FC2797" w:rsidRPr="00FC2797" w:rsidRDefault="00FC2797" w:rsidP="00FC2797">
      <w:pPr>
        <w:spacing w:after="0" w:line="240" w:lineRule="auto"/>
        <w:ind w:left="720"/>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 Část II.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Činnosti družstva</w:t>
      </w: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3 </w:t>
      </w:r>
    </w:p>
    <w:p w:rsidR="00FC2797" w:rsidRPr="00FC2797" w:rsidRDefault="00FC2797" w:rsidP="00FC2797">
      <w:pPr>
        <w:numPr>
          <w:ilvl w:val="0"/>
          <w:numId w:val="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Činnost družstva je založena na vlastnictví, správě a provozu bytových domů, bytů a nebytových prostor, budov s nebytovými prostory a na ostatním majetku družstva. </w:t>
      </w:r>
    </w:p>
    <w:p w:rsidR="00FC2797" w:rsidRPr="00FC2797" w:rsidRDefault="00FC2797" w:rsidP="00FC2797">
      <w:pPr>
        <w:numPr>
          <w:ilvl w:val="0"/>
          <w:numId w:val="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Předmětem činnosti družstva je zejména: </w:t>
      </w:r>
    </w:p>
    <w:p w:rsidR="00FC2797" w:rsidRPr="00FC2797" w:rsidRDefault="00FC2797" w:rsidP="00FC2797">
      <w:pPr>
        <w:numPr>
          <w:ilvl w:val="1"/>
          <w:numId w:val="3"/>
        </w:numPr>
        <w:spacing w:after="0" w:line="240" w:lineRule="auto"/>
        <w:jc w:val="both"/>
        <w:rPr>
          <w:rFonts w:ascii="Arial" w:eastAsia="Times New Roman" w:hAnsi="Arial" w:cs="Arial"/>
          <w:lang w:bidi="en-US"/>
        </w:rPr>
      </w:pPr>
      <w:r w:rsidRPr="00FC2797">
        <w:rPr>
          <w:rFonts w:ascii="Arial" w:eastAsia="Times New Roman" w:hAnsi="Arial" w:cs="Arial"/>
          <w:lang w:bidi="en-US"/>
        </w:rPr>
        <w:t>činnost za účelem zajišťování potřeb svých členů spočívající především v:</w:t>
      </w:r>
    </w:p>
    <w:p w:rsidR="00FC2797" w:rsidRPr="00FC2797" w:rsidRDefault="00FC2797" w:rsidP="00FC2797">
      <w:pPr>
        <w:numPr>
          <w:ilvl w:val="2"/>
          <w:numId w:val="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organizování přípravy a </w:t>
      </w:r>
      <w:proofErr w:type="gramStart"/>
      <w:r w:rsidRPr="00FC2797">
        <w:rPr>
          <w:rFonts w:ascii="Arial" w:eastAsia="Times New Roman" w:hAnsi="Arial" w:cs="Arial"/>
          <w:lang w:bidi="en-US"/>
        </w:rPr>
        <w:t>provádění</w:t>
      </w:r>
      <w:proofErr w:type="gramEnd"/>
      <w:r w:rsidRPr="00FC2797">
        <w:rPr>
          <w:rFonts w:ascii="Arial" w:eastAsia="Times New Roman" w:hAnsi="Arial" w:cs="Arial"/>
          <w:lang w:bidi="en-US"/>
        </w:rPr>
        <w:t xml:space="preserve"> popř. zabezpečování výstavby bytů, rodinných domů a nebytových prostor; </w:t>
      </w:r>
    </w:p>
    <w:p w:rsidR="00FC2797" w:rsidRPr="00FC2797" w:rsidRDefault="00FC2797" w:rsidP="00FC2797">
      <w:pPr>
        <w:numPr>
          <w:ilvl w:val="2"/>
          <w:numId w:val="3"/>
        </w:numPr>
        <w:spacing w:after="0" w:line="240" w:lineRule="auto"/>
        <w:jc w:val="both"/>
        <w:rPr>
          <w:rFonts w:ascii="Arial" w:eastAsia="Times New Roman" w:hAnsi="Arial" w:cs="Arial"/>
          <w:lang w:bidi="en-US"/>
        </w:rPr>
      </w:pPr>
      <w:proofErr w:type="gramStart"/>
      <w:r w:rsidRPr="00FC2797">
        <w:rPr>
          <w:rFonts w:ascii="Arial" w:eastAsia="Times New Roman" w:hAnsi="Arial" w:cs="Arial"/>
          <w:lang w:bidi="en-US"/>
        </w:rPr>
        <w:t>provádění</w:t>
      </w:r>
      <w:proofErr w:type="gramEnd"/>
      <w:r w:rsidRPr="00FC2797">
        <w:rPr>
          <w:rFonts w:ascii="Arial" w:eastAsia="Times New Roman" w:hAnsi="Arial" w:cs="Arial"/>
          <w:lang w:bidi="en-US"/>
        </w:rPr>
        <w:t xml:space="preserve"> popř. zajišťování správy, údržby, oprav, modernizací a rekonstrukcí bytových a nebytových objektů, bytů a nebytových prostor ve vlastnictví družstva nebo členů družstva; </w:t>
      </w:r>
    </w:p>
    <w:p w:rsidR="00FC2797" w:rsidRPr="00FC2797" w:rsidRDefault="00FC2797" w:rsidP="00FC2797">
      <w:pPr>
        <w:numPr>
          <w:ilvl w:val="2"/>
          <w:numId w:val="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zajišťování plnění spojených s užíváním bytů a nebytových prostor ve vlastnictví družstva nebo členů družstva; </w:t>
      </w:r>
    </w:p>
    <w:p w:rsidR="00FC2797" w:rsidRPr="00FC2797" w:rsidRDefault="00FC2797" w:rsidP="00FC2797">
      <w:pPr>
        <w:numPr>
          <w:ilvl w:val="2"/>
          <w:numId w:val="3"/>
        </w:numPr>
        <w:spacing w:after="0" w:line="240" w:lineRule="auto"/>
        <w:jc w:val="both"/>
        <w:rPr>
          <w:rFonts w:ascii="Arial" w:eastAsia="Times New Roman" w:hAnsi="Arial" w:cs="Arial"/>
          <w:lang w:bidi="en-US"/>
        </w:rPr>
      </w:pPr>
      <w:r w:rsidRPr="00FC2797">
        <w:rPr>
          <w:rFonts w:ascii="Arial" w:eastAsia="Times New Roman" w:hAnsi="Arial" w:cs="Arial"/>
          <w:lang w:bidi="en-US"/>
        </w:rPr>
        <w:t>uzavírání smluv o nájmu družstevních bytů (družstevních nebytových prostor)</w:t>
      </w:r>
      <w:r w:rsidRPr="00FC2797">
        <w:rPr>
          <w:rFonts w:ascii="Arial" w:eastAsia="Times New Roman" w:hAnsi="Arial" w:cs="Arial"/>
          <w:vertAlign w:val="superscript"/>
          <w:lang w:bidi="en-US"/>
        </w:rPr>
        <w:footnoteReference w:id="1"/>
      </w:r>
      <w:r w:rsidRPr="00FC2797">
        <w:rPr>
          <w:rFonts w:ascii="Arial" w:eastAsia="Times New Roman" w:hAnsi="Arial" w:cs="Arial"/>
          <w:lang w:bidi="en-US"/>
        </w:rPr>
        <w:t>,</w:t>
      </w:r>
      <w:r w:rsidRPr="00FC2797" w:rsidDel="00AA39FA">
        <w:rPr>
          <w:rFonts w:ascii="Arial" w:eastAsia="Times New Roman" w:hAnsi="Arial" w:cs="Arial"/>
          <w:lang w:bidi="en-US"/>
        </w:rPr>
        <w:t xml:space="preserve"> </w:t>
      </w:r>
      <w:r w:rsidRPr="00FC2797">
        <w:rPr>
          <w:rFonts w:ascii="Arial" w:eastAsia="Times New Roman" w:hAnsi="Arial" w:cs="Arial"/>
          <w:lang w:bidi="en-US"/>
        </w:rPr>
        <w:t xml:space="preserve"> popř. jiných smluv souvisejících s jejich užíváním; </w:t>
      </w:r>
    </w:p>
    <w:p w:rsidR="00FC2797" w:rsidRPr="00FC2797" w:rsidRDefault="00FC2797" w:rsidP="00FC2797">
      <w:pPr>
        <w:numPr>
          <w:ilvl w:val="1"/>
          <w:numId w:val="3"/>
        </w:numPr>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lastRenderedPageBreak/>
        <w:t xml:space="preserve">činnost za účelem podnikání spočívající především v nájmu bytů, nebytových prostor a staveb osobám, které nejsou členy </w:t>
      </w:r>
      <w:proofErr w:type="gramStart"/>
      <w:r w:rsidRPr="00FC2797">
        <w:rPr>
          <w:rFonts w:ascii="Arial" w:eastAsia="Times New Roman" w:hAnsi="Arial" w:cs="Arial"/>
          <w:lang w:bidi="en-US"/>
        </w:rPr>
        <w:t>družstva,  realitní</w:t>
      </w:r>
      <w:proofErr w:type="gramEnd"/>
      <w:r w:rsidRPr="00FC2797">
        <w:rPr>
          <w:rFonts w:ascii="Arial" w:eastAsia="Times New Roman" w:hAnsi="Arial" w:cs="Arial"/>
          <w:lang w:bidi="en-US"/>
        </w:rPr>
        <w:t xml:space="preserve"> činnosti a správě a provozu nemovitostí ve vlastnictví jiných osob než členů družstva.</w:t>
      </w:r>
    </w:p>
    <w:p w:rsidR="00FC2797" w:rsidRPr="00FC2797" w:rsidRDefault="00FC2797" w:rsidP="00FC2797">
      <w:pPr>
        <w:numPr>
          <w:ilvl w:val="1"/>
          <w:numId w:val="3"/>
        </w:numPr>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pronájem nemovitostí, bytových a nebytových prostor bez poskytování jiných než základních služeb</w:t>
      </w:r>
    </w:p>
    <w:p w:rsidR="00FC2797" w:rsidRPr="00FC2797" w:rsidRDefault="00FC2797" w:rsidP="00FC2797">
      <w:pPr>
        <w:numPr>
          <w:ilvl w:val="1"/>
          <w:numId w:val="3"/>
        </w:numPr>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správa a údržba nemovitostí</w:t>
      </w:r>
    </w:p>
    <w:p w:rsidR="00FC2797" w:rsidRPr="00FC2797" w:rsidRDefault="00FC2797" w:rsidP="00FC2797">
      <w:pPr>
        <w:numPr>
          <w:ilvl w:val="1"/>
          <w:numId w:val="3"/>
        </w:numPr>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činnost účetních poradců, vedení účetnictví, vedení účetní evidence</w:t>
      </w:r>
    </w:p>
    <w:p w:rsidR="00FC2797" w:rsidRPr="00FC2797" w:rsidRDefault="00FC2797" w:rsidP="00FC2797">
      <w:pPr>
        <w:numPr>
          <w:ilvl w:val="1"/>
          <w:numId w:val="3"/>
        </w:numPr>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zprostředkovatelské služby v oblasti bytového fondu</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Družstvo v rámci správy</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ab/>
        <w:t>a)</w:t>
      </w:r>
      <w:r w:rsidRPr="00FC2797">
        <w:rPr>
          <w:rFonts w:ascii="Arial" w:eastAsia="Times New Roman" w:hAnsi="Arial" w:cs="Arial"/>
          <w:lang w:bidi="en-US"/>
        </w:rPr>
        <w:tab/>
        <w:t xml:space="preserve">zajišťuje přípravu a provádí kontrolu údržby, oprav, rekonstrukcí a modernizací bytů, nebytových prostor </w:t>
      </w:r>
      <w:r w:rsidRPr="00FC2797">
        <w:rPr>
          <w:rFonts w:ascii="Arial" w:eastAsia="Times New Roman" w:hAnsi="Arial" w:cs="Arial"/>
          <w:lang w:bidi="en-US"/>
        </w:rPr>
        <w:tab/>
      </w:r>
      <w:r w:rsidRPr="00FC2797">
        <w:rPr>
          <w:rFonts w:ascii="Arial" w:eastAsia="Times New Roman" w:hAnsi="Arial" w:cs="Arial"/>
          <w:lang w:bidi="en-US"/>
        </w:rPr>
        <w:tab/>
        <w:t>a objektů,</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ab/>
        <w:t>b)</w:t>
      </w:r>
      <w:r w:rsidRPr="00FC2797">
        <w:rPr>
          <w:rFonts w:ascii="Arial" w:eastAsia="Times New Roman" w:hAnsi="Arial" w:cs="Arial"/>
          <w:lang w:bidi="en-US"/>
        </w:rPr>
        <w:tab/>
        <w:t>spravuje družstevní byty a nebytové prostory,</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ab/>
        <w:t>c)</w:t>
      </w:r>
      <w:r w:rsidRPr="00FC2797">
        <w:rPr>
          <w:rFonts w:ascii="Arial" w:eastAsia="Times New Roman" w:hAnsi="Arial" w:cs="Arial"/>
          <w:lang w:bidi="en-US"/>
        </w:rPr>
        <w:tab/>
        <w:t>pronajímá byty a nebytové prostory,</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ab/>
        <w:t>d)</w:t>
      </w:r>
      <w:r w:rsidRPr="00FC2797">
        <w:rPr>
          <w:rFonts w:ascii="Arial" w:eastAsia="Times New Roman" w:hAnsi="Arial" w:cs="Arial"/>
          <w:lang w:bidi="en-US"/>
        </w:rPr>
        <w:tab/>
        <w:t>poskytuje a zabezpečuje služby spojené s bydlením,</w:t>
      </w:r>
    </w:p>
    <w:p w:rsidR="00FC2797" w:rsidRPr="00FC2797" w:rsidRDefault="00FC2797" w:rsidP="00FC2797">
      <w:pPr>
        <w:tabs>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ab/>
        <w:t>e)</w:t>
      </w:r>
      <w:r w:rsidRPr="00FC2797">
        <w:rPr>
          <w:rFonts w:ascii="Arial" w:eastAsia="Times New Roman" w:hAnsi="Arial" w:cs="Arial"/>
          <w:lang w:bidi="en-US"/>
        </w:rPr>
        <w:tab/>
        <w:t>zajišťuje správu, údržbu, opravy, modernizaci a rekonstrukci bytů a nebytových prostor, popř. bytových a nebytových objektů, a plnění spojená s užíváním bytů a nebytových prostor ve vlastnictví jiných fyzických nebo právnických osob.</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Část III.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     Členství v družstvu </w:t>
      </w: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 Čl. 4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       Vznik členství </w:t>
      </w:r>
      <w:r w:rsidRPr="00FC2797">
        <w:rPr>
          <w:rFonts w:ascii="Arial" w:eastAsia="Times New Roman" w:hAnsi="Arial" w:cs="Arial"/>
          <w:b/>
          <w:lang w:bidi="en-US"/>
        </w:rPr>
        <w:tab/>
      </w:r>
    </w:p>
    <w:p w:rsidR="00FC2797" w:rsidRPr="00FC2797" w:rsidRDefault="00FC2797" w:rsidP="00FC2797">
      <w:pPr>
        <w:numPr>
          <w:ilvl w:val="0"/>
          <w:numId w:val="4"/>
        </w:numPr>
        <w:spacing w:after="0" w:line="240" w:lineRule="auto"/>
        <w:jc w:val="both"/>
        <w:rPr>
          <w:rFonts w:ascii="Arial" w:eastAsia="Times New Roman" w:hAnsi="Arial" w:cs="Arial"/>
          <w:lang w:bidi="en-US"/>
        </w:rPr>
      </w:pPr>
      <w:r w:rsidRPr="00FC2797">
        <w:rPr>
          <w:rFonts w:ascii="Arial" w:eastAsia="Times New Roman" w:hAnsi="Arial" w:cs="Arial"/>
          <w:lang w:bidi="en-US"/>
        </w:rPr>
        <w:t>Členem družstva může být pouze zletilá fyzická osoba, která se zaváže k dodržování stanov a má na úze</w:t>
      </w:r>
      <w:r w:rsidR="00A53950">
        <w:rPr>
          <w:rFonts w:ascii="Arial" w:eastAsia="Times New Roman" w:hAnsi="Arial" w:cs="Arial"/>
          <w:lang w:bidi="en-US"/>
        </w:rPr>
        <w:t xml:space="preserve">mí České republiky trvalý pobyt. </w:t>
      </w:r>
    </w:p>
    <w:p w:rsidR="00FC2797" w:rsidRPr="00FC2797" w:rsidRDefault="00FC2797" w:rsidP="00FC2797">
      <w:pPr>
        <w:numPr>
          <w:ilvl w:val="0"/>
          <w:numId w:val="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Jako dědic družstevního podílu se může stát členem družstva i nezletilá fyzická osoba, nebo též fyzická osoba, která nemá na území České republiky trvalý pobyt. </w:t>
      </w:r>
    </w:p>
    <w:p w:rsidR="00FC2797" w:rsidRPr="00FC2797" w:rsidRDefault="00FC2797" w:rsidP="00FC2797">
      <w:pPr>
        <w:numPr>
          <w:ilvl w:val="0"/>
          <w:numId w:val="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Členství vzniká při splnění všech podmínek stanovených zákonem a těmito stanovami, a to: </w:t>
      </w:r>
    </w:p>
    <w:p w:rsidR="00FC2797" w:rsidRPr="00FC2797" w:rsidRDefault="00FC2797" w:rsidP="00FC2797">
      <w:pPr>
        <w:numPr>
          <w:ilvl w:val="1"/>
          <w:numId w:val="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dnem vzniku družstva při založení družstva; </w:t>
      </w:r>
    </w:p>
    <w:p w:rsidR="00FC2797" w:rsidRPr="00FC2797" w:rsidRDefault="00FC2797" w:rsidP="00FC2797">
      <w:pPr>
        <w:numPr>
          <w:ilvl w:val="1"/>
          <w:numId w:val="4"/>
        </w:numPr>
        <w:spacing w:after="0" w:line="240" w:lineRule="auto"/>
        <w:jc w:val="both"/>
        <w:rPr>
          <w:rFonts w:ascii="Arial" w:eastAsia="Times New Roman" w:hAnsi="Arial" w:cs="Arial"/>
          <w:lang w:bidi="en-US"/>
        </w:rPr>
      </w:pPr>
      <w:r w:rsidRPr="00FC2797">
        <w:rPr>
          <w:rFonts w:ascii="Arial" w:eastAsia="Times New Roman" w:hAnsi="Arial" w:cs="Arial"/>
          <w:lang w:bidi="en-US"/>
        </w:rPr>
        <w:t>dnem rozhodnutí představenstva družstva o přijetí za člena nebo pozdějším dnem uvedeným v tomto rozhodnutí;</w:t>
      </w:r>
    </w:p>
    <w:p w:rsidR="00FC2797" w:rsidRPr="00FC2797" w:rsidRDefault="00FC2797" w:rsidP="00FC2797">
      <w:pPr>
        <w:numPr>
          <w:ilvl w:val="1"/>
          <w:numId w:val="4"/>
        </w:numPr>
        <w:spacing w:after="0" w:line="240" w:lineRule="auto"/>
        <w:jc w:val="both"/>
        <w:rPr>
          <w:rFonts w:ascii="Arial" w:eastAsia="Times New Roman" w:hAnsi="Arial" w:cs="Arial"/>
          <w:lang w:bidi="en-US"/>
        </w:rPr>
      </w:pPr>
      <w:r w:rsidRPr="00FC2797">
        <w:rPr>
          <w:rFonts w:ascii="Arial" w:eastAsia="Times New Roman" w:hAnsi="Arial" w:cs="Arial"/>
          <w:lang w:bidi="en-US"/>
        </w:rPr>
        <w:t>převodem nebo přechodem družstevního podílu.</w:t>
      </w:r>
    </w:p>
    <w:p w:rsidR="00FC2797" w:rsidRPr="00FC2797" w:rsidRDefault="00FC2797" w:rsidP="00FC2797">
      <w:pPr>
        <w:spacing w:after="0" w:line="240" w:lineRule="auto"/>
        <w:jc w:val="both"/>
        <w:rPr>
          <w:rFonts w:ascii="Arial" w:eastAsia="Times New Roman" w:hAnsi="Arial" w:cs="Arial"/>
          <w:lang w:bidi="en-US"/>
        </w:rPr>
      </w:pPr>
      <w:r w:rsidRPr="009C189C">
        <w:rPr>
          <w:rFonts w:ascii="Arial" w:eastAsia="Times New Roman" w:hAnsi="Arial" w:cs="Arial"/>
          <w:lang w:bidi="en-US"/>
        </w:rPr>
        <w:t xml:space="preserve">4)  Členství právnických osob </w:t>
      </w:r>
      <w:r w:rsidR="009C189C" w:rsidRPr="009C189C">
        <w:rPr>
          <w:rFonts w:ascii="Arial" w:eastAsia="Times New Roman" w:hAnsi="Arial" w:cs="Arial"/>
          <w:lang w:bidi="en-US"/>
        </w:rPr>
        <w:t>není</w:t>
      </w:r>
      <w:r w:rsidRPr="009C189C">
        <w:rPr>
          <w:rFonts w:ascii="Arial" w:eastAsia="Times New Roman" w:hAnsi="Arial" w:cs="Arial"/>
          <w:lang w:bidi="en-US"/>
        </w:rPr>
        <w:t xml:space="preserve"> vyloučeno.</w:t>
      </w:r>
      <w:r w:rsidRPr="00FC2797">
        <w:rPr>
          <w:rFonts w:ascii="Arial" w:eastAsia="Times New Roman" w:hAnsi="Arial" w:cs="Arial"/>
          <w:lang w:bidi="en-US"/>
        </w:rPr>
        <w:t xml:space="preserve">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5</w:t>
      </w:r>
    </w:p>
    <w:p w:rsidR="00FC2797" w:rsidRPr="00FC2797" w:rsidRDefault="00FC2797" w:rsidP="00FC2797">
      <w:pPr>
        <w:numPr>
          <w:ilvl w:val="0"/>
          <w:numId w:val="5"/>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Rozhodnutím představenstva členství vzniká dnem, kdy představenstvo rozhodne o přijetí za člena na základě písemné přihlášky. K přihlášce musí být připojeno potvrzení o zaplacení zápisného ve výši 300,- Kč a základního členského vkladu ve výši 3.000,- Kč. Přihláška uchazeče o členství i rozhodnutí družstva o přijetí musí mít písemnou formu a musí obsahovat firmu družstva, jméno a bydliště uchazeče o členství a vymezení jeho družstevního podílu. Základní členský vklad pro fyzickou </w:t>
      </w:r>
      <w:proofErr w:type="gramStart"/>
      <w:r w:rsidRPr="00FC2797">
        <w:rPr>
          <w:rFonts w:ascii="Arial" w:eastAsia="Times New Roman" w:hAnsi="Arial" w:cs="Arial"/>
          <w:lang w:bidi="en-US"/>
        </w:rPr>
        <w:t>osobu - vlastníka</w:t>
      </w:r>
      <w:proofErr w:type="gramEnd"/>
      <w:r w:rsidRPr="00FC2797">
        <w:rPr>
          <w:rFonts w:ascii="Arial" w:eastAsia="Times New Roman" w:hAnsi="Arial" w:cs="Arial"/>
          <w:lang w:bidi="en-US"/>
        </w:rPr>
        <w:t xml:space="preserve"> bytové nebo nebytové jednotky nabytých podle zákona č. 311/2013 Sb., je 1.000,- Kč, který musí být zaplacen nejpozději do 30 dnů ode dne nabytí vlastnického práva k převedené jednotce.</w:t>
      </w:r>
    </w:p>
    <w:p w:rsidR="00FC2797" w:rsidRPr="00FC2797" w:rsidRDefault="00FC2797" w:rsidP="00FC2797">
      <w:pPr>
        <w:numPr>
          <w:ilvl w:val="0"/>
          <w:numId w:val="5"/>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lastRenderedPageBreak/>
        <w:t xml:space="preserve">Představenstvo je povinno rozhodnout o přihlášce nejpozději na první schůzi v měsíci následujícím po dni, kdy byla družstvu přihláška doručena. Proti zamítavému rozhodnutí může uchazeč podat ve lhůtě 15 dnů ode dne doručení rozhodnutí odvolání ke shromáždění delegátů družstva, které je projedná při nejbližším zasedání.  </w:t>
      </w:r>
    </w:p>
    <w:p w:rsidR="00FC2797" w:rsidRPr="00FC2797" w:rsidRDefault="00FC2797" w:rsidP="00FC2797">
      <w:pPr>
        <w:numPr>
          <w:ilvl w:val="0"/>
          <w:numId w:val="5"/>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Družstvo vrátí zápisné a základní členský vklad uchazeči o členství, kterého nepřijalo za člena, do třiceti dnů ode dne nabytí účinnosti rozhodnutí o nepřijetí uchazeče za člena družstva. </w:t>
      </w:r>
    </w:p>
    <w:p w:rsidR="00FC2797" w:rsidRPr="00FC2797" w:rsidRDefault="00FC2797" w:rsidP="00BE34F9">
      <w:pPr>
        <w:spacing w:after="0" w:line="240" w:lineRule="auto"/>
        <w:ind w:left="720"/>
        <w:jc w:val="both"/>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6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Družstevní podíl</w:t>
      </w:r>
    </w:p>
    <w:p w:rsidR="00FC2797" w:rsidRPr="00FC2797" w:rsidRDefault="00FC2797" w:rsidP="00FC2797">
      <w:pPr>
        <w:widowControl w:val="0"/>
        <w:numPr>
          <w:ilvl w:val="0"/>
          <w:numId w:val="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Družstevní podíl představuje práva a povinnosti člena plynoucí z členství v družstvu.</w:t>
      </w:r>
    </w:p>
    <w:p w:rsidR="00FC2797" w:rsidRPr="00FC2797" w:rsidRDefault="00FC2797" w:rsidP="00FC2797">
      <w:pPr>
        <w:widowControl w:val="0"/>
        <w:numPr>
          <w:ilvl w:val="0"/>
          <w:numId w:val="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Spoluvlastnictví družstevního podílu je vyloučeno. </w:t>
      </w:r>
    </w:p>
    <w:p w:rsidR="00FC2797" w:rsidRPr="00FC2797" w:rsidRDefault="00FC2797" w:rsidP="00FC2797">
      <w:pPr>
        <w:widowControl w:val="0"/>
        <w:numPr>
          <w:ilvl w:val="0"/>
          <w:numId w:val="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Zastavení družstevního podílu je vyloučeno.</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Společné členství manželů </w:t>
      </w:r>
    </w:p>
    <w:p w:rsidR="00FC2797" w:rsidRPr="00FC2797" w:rsidRDefault="00FC2797" w:rsidP="00FC2797">
      <w:pPr>
        <w:numPr>
          <w:ilvl w:val="0"/>
          <w:numId w:val="7"/>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Společné členství manželů v družstvu vzniká, jestliže je družstevní podíl součástí společného jmění manželů. Ze společného členství jsou oba manželé oprávněni a povinni společně a nerozdílně. Jako společní členové mají jeden hlas. </w:t>
      </w:r>
    </w:p>
    <w:p w:rsidR="00FC2797" w:rsidRPr="00FC2797" w:rsidRDefault="00FC2797" w:rsidP="00FC2797">
      <w:pPr>
        <w:numPr>
          <w:ilvl w:val="0"/>
          <w:numId w:val="7"/>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Je-li s družstevním podílem, který je součástí společného jmění manželů, spojeno právo na uzavření nájemní smlouvy k družstevnímu bytu, jde o právo na uzavření smlouvy o společném nájmu manželů.</w:t>
      </w:r>
    </w:p>
    <w:p w:rsidR="00FC2797" w:rsidRPr="00FC2797" w:rsidRDefault="00FC2797" w:rsidP="00FC2797">
      <w:pPr>
        <w:numPr>
          <w:ilvl w:val="0"/>
          <w:numId w:val="7"/>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Je-li s družstevním podílem, který je součástí společného jmění manželů, spojen nájem družstevního bytu, jde o společný nájem manželů.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Je-li jeden z manželů výlučným členem družstva, mají oba manželé společné nájemní právo podle občanského zákoníku odvozené od práva nájmu manžela, který je výlučným</w:t>
      </w:r>
    </w:p>
    <w:p w:rsidR="00FC2797" w:rsidRPr="00FC2797" w:rsidRDefault="00FC2797" w:rsidP="00FC2797">
      <w:pPr>
        <w:numPr>
          <w:ilvl w:val="0"/>
          <w:numId w:val="7"/>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členem družstva. V případě zániku členství manžela, od jehož nájemního práva bylo společné nájemní právo odvozeno, zaniká také nájemní právo druhého manžela. </w:t>
      </w:r>
    </w:p>
    <w:p w:rsidR="00FC2797" w:rsidRPr="00FC2797" w:rsidRDefault="00FC2797" w:rsidP="00FC2797">
      <w:pPr>
        <w:numPr>
          <w:ilvl w:val="0"/>
          <w:numId w:val="7"/>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Společné členství manželů zaniká:</w:t>
      </w:r>
    </w:p>
    <w:p w:rsidR="00FC2797" w:rsidRPr="00FC2797" w:rsidRDefault="00FC2797" w:rsidP="00FC2797">
      <w:p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a) vypořádáním společného jmění manželů; </w:t>
      </w:r>
    </w:p>
    <w:p w:rsidR="00FC2797" w:rsidRPr="00FC2797" w:rsidRDefault="00FC2797" w:rsidP="00FC2797">
      <w:p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b) marným uplynutím lhůty pro jeho vypořádání podle občanského zákoníku; </w:t>
      </w:r>
    </w:p>
    <w:p w:rsidR="00FC2797" w:rsidRPr="00FC2797" w:rsidRDefault="00FC2797" w:rsidP="00FC2797">
      <w:pPr>
        <w:tabs>
          <w:tab w:val="left" w:pos="2955"/>
        </w:tabs>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c) rozhodnutím soudu; </w:t>
      </w:r>
      <w:r w:rsidRPr="00FC2797">
        <w:rPr>
          <w:rFonts w:ascii="Arial" w:eastAsia="Times New Roman" w:hAnsi="Arial" w:cs="Arial"/>
          <w:lang w:bidi="en-US"/>
        </w:rPr>
        <w:tab/>
      </w:r>
    </w:p>
    <w:p w:rsidR="00FC2797" w:rsidRPr="00FC2797" w:rsidRDefault="00FC2797" w:rsidP="00FC2797">
      <w:p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d) písemnou dohodou rozvedených manželů;</w:t>
      </w:r>
    </w:p>
    <w:p w:rsidR="00FC2797" w:rsidRPr="00FC2797" w:rsidRDefault="00FC2797" w:rsidP="00FC2797">
      <w:p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e) smrtí jednoho z bývalých manželů; nebo</w:t>
      </w:r>
    </w:p>
    <w:p w:rsidR="00FC2797" w:rsidRPr="00FC2797" w:rsidRDefault="00FC2797" w:rsidP="00FC2797">
      <w:p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f) vyloučením jednoho z manželů z družstva z důvodů spočívajících výhradně na straně tohoto manžela.</w:t>
      </w:r>
    </w:p>
    <w:p w:rsidR="00FC2797" w:rsidRPr="00FC2797" w:rsidRDefault="00FC2797" w:rsidP="00FC2797">
      <w:pPr>
        <w:spacing w:after="0" w:line="240" w:lineRule="auto"/>
        <w:ind w:left="720"/>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8</w:t>
      </w:r>
    </w:p>
    <w:p w:rsidR="00FC2797" w:rsidRPr="00FC2797" w:rsidRDefault="00FC2797" w:rsidP="00FC2797">
      <w:pPr>
        <w:widowControl w:val="0"/>
        <w:numPr>
          <w:ilvl w:val="0"/>
          <w:numId w:val="8"/>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Vznikem společného členství manželů nezaniká to samostatné členství kteréhokoliv z nich, které se nepřeměnilo na jejich členství společné.</w:t>
      </w:r>
    </w:p>
    <w:p w:rsidR="00FC2797" w:rsidRPr="00FC2797" w:rsidRDefault="00FC2797" w:rsidP="00FC2797">
      <w:pPr>
        <w:widowControl w:val="0"/>
        <w:numPr>
          <w:ilvl w:val="0"/>
          <w:numId w:val="8"/>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Existence společného členství manželů nevylučuje vznik samostatného členství kteréhokoliv z nich v tomtéž nebo jiném bytovém družstvu.</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9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Splynutí družstevních podílů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Nabude-li člen za trvání svého členství v družstvu další družstevní podíl, jeho družstevní podíly splývají v jediný družstevní podíl v den, kdy je člen nabude. Jsou-li však s každým z družstevních podílů spojena práva třetích osob, družstevní podíly </w:t>
      </w:r>
      <w:r w:rsidRPr="00FC2797">
        <w:rPr>
          <w:rFonts w:ascii="Arial" w:eastAsia="Times New Roman" w:hAnsi="Arial" w:cs="Arial"/>
          <w:lang w:bidi="en-US"/>
        </w:rPr>
        <w:lastRenderedPageBreak/>
        <w:t xml:space="preserve">splývají až dnem, kdy tato práva třetích osob zaniknou, ledaže dohoda člena družstva s takovou třetí osobou určí jinak.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Čl.10</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Přeměna členství</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K přeměně členství dochází v případech, kdy se společné členství manželů mění na samostatné členství jednoho z manželů nebo se samostatné členství jednoho z manželů mění na společné členství manželů, a to buď dohodou manželů nebo bývalých manželů nebo rozhodnutím soudu.</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11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Rozdělení družstevního podílu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Rozdělení družstevního podílu je možné, je-li člen nájemcem nejméně dvou družstevních bytů nebo dvou družstevních nebytových prostorů, nebo jednoho družstevního bytu a jednoho družstevního nebytového prostoru. Člen, jenž je původním vlastníkem rozdělovaného družstevního podílu, ručí za dluhy, které jsou s družstevním podílem spojeny.  Právní účinky rozdělení družstevního podílu nastanou nejdříve splněním vkladové povinnosti k základnímu členskému vkladu nabyvatelem družstevního podílu vzniklého rozdělením. Při rozdělení družstevního podílu a převodu nebo přechodu družstevních podílů vzniklých rozdělením se určí, se kterým z nových družstevních podílů bude spojen </w:t>
      </w:r>
      <w:proofErr w:type="gramStart"/>
      <w:r w:rsidRPr="00FC2797">
        <w:rPr>
          <w:rFonts w:ascii="Arial" w:eastAsia="Times New Roman" w:hAnsi="Arial" w:cs="Arial"/>
          <w:lang w:bidi="en-US"/>
        </w:rPr>
        <w:t>nájem</w:t>
      </w:r>
      <w:proofErr w:type="gramEnd"/>
      <w:r w:rsidRPr="00FC2797">
        <w:rPr>
          <w:rFonts w:ascii="Arial" w:eastAsia="Times New Roman" w:hAnsi="Arial" w:cs="Arial"/>
          <w:lang w:bidi="en-US"/>
        </w:rPr>
        <w:t xml:space="preserve"> kterého družstevního bytu nebo družstevního nebytového prostoru.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12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Členská práva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 družstva má právo zejména: </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účastnit se osobně nebo prostřednictvím svého zástupce na jednání a rozhodování členské schůze samosprávy nebo prostřednictvím zvolených delegátů na jednání a rozhodování shromáždění delegátů. Schůze představenstva družstva nebo schůze kontrolní komise družstva se člen má právo zúčastnit jen tehdy, pokud o jeho účasti představenstvo družstva nebo kontrolní komise rozhodne;</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volit a být volen do orgánů družstva, pokud je svéprávný;</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obracet se s návrhy, stížnostmi </w:t>
      </w:r>
      <w:proofErr w:type="gramStart"/>
      <w:r w:rsidRPr="00FC2797">
        <w:rPr>
          <w:rFonts w:ascii="Arial" w:eastAsia="Times New Roman" w:hAnsi="Arial" w:cs="Arial"/>
          <w:lang w:bidi="en-US"/>
        </w:rPr>
        <w:t>a  náměty</w:t>
      </w:r>
      <w:proofErr w:type="gramEnd"/>
      <w:r w:rsidRPr="00FC2797">
        <w:rPr>
          <w:rFonts w:ascii="Arial" w:eastAsia="Times New Roman" w:hAnsi="Arial" w:cs="Arial"/>
          <w:lang w:bidi="en-US"/>
        </w:rPr>
        <w:t xml:space="preserve"> týkajícími se činnosti družstva na orgány družstva a být informován o jejich vyřízení;</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nahlížet do seznamu členů družstva;</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uzavřít s družstvem smlouvu o budoucí smlouvě o nájmu družstevního bytu nebo družstevního nebytového prostoru do třiceti dnů po vzniku tohoto práva, splatí-li další členský vklad na výzvu družstva a ve lhůtě jím stanovené;</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uzavřít smlouvu o nájmu družstevního bytu (družstevního nebytového prostoru), a to na základě uzavřené smlouvy podle písm. </w:t>
      </w:r>
      <w:proofErr w:type="gramStart"/>
      <w:r w:rsidRPr="00FC2797">
        <w:rPr>
          <w:rFonts w:ascii="Arial" w:eastAsia="Times New Roman" w:hAnsi="Arial" w:cs="Arial"/>
          <w:lang w:bidi="en-US"/>
        </w:rPr>
        <w:t>e)  s</w:t>
      </w:r>
      <w:proofErr w:type="gramEnd"/>
      <w:r w:rsidRPr="00FC2797">
        <w:rPr>
          <w:rFonts w:ascii="Arial" w:eastAsia="Times New Roman" w:hAnsi="Arial" w:cs="Arial"/>
          <w:lang w:bidi="en-US"/>
        </w:rPr>
        <w:t xml:space="preserve"> příslušným orgánem družstva, nebo jako nabyvatel na základě  smlouvy o převodu družstevního podílu, zanikne-li se zánikem členství převodce v bytovém družstvu i jeho nájem bytu, a splní-li další podmínky určené stanovami;</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obdržet vypořádací podíl </w:t>
      </w:r>
      <w:proofErr w:type="gramStart"/>
      <w:r w:rsidRPr="00FC2797">
        <w:rPr>
          <w:rFonts w:ascii="Arial" w:eastAsia="Times New Roman" w:hAnsi="Arial" w:cs="Arial"/>
          <w:lang w:bidi="en-US"/>
        </w:rPr>
        <w:t>podle  stanov</w:t>
      </w:r>
      <w:proofErr w:type="gramEnd"/>
      <w:r w:rsidRPr="00FC2797">
        <w:rPr>
          <w:rFonts w:ascii="Arial" w:eastAsia="Times New Roman" w:hAnsi="Arial" w:cs="Arial"/>
          <w:lang w:bidi="en-US"/>
        </w:rPr>
        <w:t xml:space="preserve"> v případě zániku členství;</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platit nájemné spojené s užíváním družstevního bytu (družstevního nebytového prostoru) v rozsahu pouze účelně vynaložených nákladů vzniklých družstvu při jeho správě, včetně nákladů na opravy, modernizace a rekonstrukce domů, ve kterých se nacházejí, a příspěvků na tvorbu dlouhodobého finančního zdroje na opravy a investice do těchto družstevních bytů (družstevních nebytových prostor);</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 xml:space="preserve">obdržet kopii zápisu z jednání shromáždění delegátů, včetně jeho příloh a podkladů poskytnutých delegátům, za úhradu účelně vynaložených nákladů spojených </w:t>
      </w:r>
      <w:proofErr w:type="gramStart"/>
      <w:r w:rsidRPr="00FC2797">
        <w:rPr>
          <w:rFonts w:ascii="Arial" w:eastAsia="Times New Roman" w:hAnsi="Arial" w:cs="Arial"/>
          <w:lang w:bidi="en-US"/>
        </w:rPr>
        <w:t>s  jejich</w:t>
      </w:r>
      <w:proofErr w:type="gramEnd"/>
      <w:r w:rsidRPr="00FC2797">
        <w:rPr>
          <w:rFonts w:ascii="Arial" w:eastAsia="Times New Roman" w:hAnsi="Arial" w:cs="Arial"/>
          <w:lang w:bidi="en-US"/>
        </w:rPr>
        <w:t> pořízením;</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vyžádat si k nahlédnutí zápis z členské schůze samosprávy, jejímž je členem;</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obdržet roční vyúčtování zaplacených záloh na nájemné a záloh na úhrady za plnění   spojená s užíváním družstevního bytu (družstevního nebytového prostoru) a </w:t>
      </w:r>
      <w:proofErr w:type="gramStart"/>
      <w:r w:rsidRPr="00FC2797">
        <w:rPr>
          <w:rFonts w:ascii="Arial" w:eastAsia="Times New Roman" w:hAnsi="Arial" w:cs="Arial"/>
          <w:lang w:bidi="en-US"/>
        </w:rPr>
        <w:t>na  vypořádání</w:t>
      </w:r>
      <w:proofErr w:type="gramEnd"/>
      <w:r w:rsidRPr="00FC2797">
        <w:rPr>
          <w:rFonts w:ascii="Arial" w:eastAsia="Times New Roman" w:hAnsi="Arial" w:cs="Arial"/>
          <w:lang w:bidi="en-US"/>
        </w:rPr>
        <w:t xml:space="preserve"> přeplatků z tohoto vyúčtování podle jiných právních předpisů, těchto stanov a zásad schválených shromážděním delegátů;</w:t>
      </w:r>
    </w:p>
    <w:p w:rsidR="00FC2797" w:rsidRPr="00FC2797" w:rsidRDefault="00FC2797" w:rsidP="00FC2797">
      <w:pPr>
        <w:numPr>
          <w:ilvl w:val="0"/>
          <w:numId w:val="9"/>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účastnit se veškeré družstevní </w:t>
      </w:r>
      <w:proofErr w:type="gramStart"/>
      <w:r w:rsidRPr="00FC2797">
        <w:rPr>
          <w:rFonts w:ascii="Arial" w:eastAsia="Times New Roman" w:hAnsi="Arial" w:cs="Arial"/>
          <w:lang w:bidi="en-US"/>
        </w:rPr>
        <w:t>činnosti  a</w:t>
      </w:r>
      <w:proofErr w:type="gramEnd"/>
      <w:r w:rsidRPr="00FC2797">
        <w:rPr>
          <w:rFonts w:ascii="Arial" w:eastAsia="Times New Roman" w:hAnsi="Arial" w:cs="Arial"/>
          <w:lang w:bidi="en-US"/>
        </w:rPr>
        <w:t xml:space="preserve"> podílet se na výhodách, které družstvo   svým členům poskytuje.</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                                                                    Čl. 13 </w:t>
      </w:r>
    </w:p>
    <w:p w:rsidR="00FC2797" w:rsidRPr="00FC2797" w:rsidRDefault="00FC2797" w:rsidP="00FC2797">
      <w:pPr>
        <w:spacing w:after="0" w:line="240" w:lineRule="auto"/>
        <w:jc w:val="both"/>
        <w:rPr>
          <w:rFonts w:ascii="Arial" w:eastAsia="Times New Roman" w:hAnsi="Arial" w:cs="Arial"/>
          <w:b/>
          <w:lang w:bidi="en-US"/>
        </w:rPr>
      </w:pPr>
      <w:r w:rsidRPr="00FC2797">
        <w:rPr>
          <w:rFonts w:ascii="Arial" w:eastAsia="Times New Roman" w:hAnsi="Arial" w:cs="Arial"/>
          <w:b/>
          <w:lang w:bidi="en-US"/>
        </w:rPr>
        <w:t xml:space="preserve">                                                         Členské povinnosti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 družstva je povinen zejména: </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dodržovat zákon, jiné právní předpisy a stanovy </w:t>
      </w:r>
      <w:proofErr w:type="gramStart"/>
      <w:r w:rsidRPr="00FC2797">
        <w:rPr>
          <w:rFonts w:ascii="Arial" w:eastAsia="Times New Roman" w:hAnsi="Arial" w:cs="Arial"/>
          <w:lang w:bidi="en-US"/>
        </w:rPr>
        <w:t>a  plnit</w:t>
      </w:r>
      <w:proofErr w:type="gramEnd"/>
      <w:r w:rsidRPr="00FC2797">
        <w:rPr>
          <w:rFonts w:ascii="Arial" w:eastAsia="Times New Roman" w:hAnsi="Arial" w:cs="Arial"/>
          <w:lang w:bidi="en-US"/>
        </w:rPr>
        <w:t xml:space="preserve"> rozhodnutí orgánů družstva; </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splnit další členský </w:t>
      </w:r>
      <w:proofErr w:type="gramStart"/>
      <w:r w:rsidRPr="00FC2797">
        <w:rPr>
          <w:rFonts w:ascii="Arial" w:eastAsia="Times New Roman" w:hAnsi="Arial" w:cs="Arial"/>
          <w:lang w:bidi="en-US"/>
        </w:rPr>
        <w:t>vklad  podle</w:t>
      </w:r>
      <w:proofErr w:type="gramEnd"/>
      <w:r w:rsidRPr="00FC2797">
        <w:rPr>
          <w:rFonts w:ascii="Arial" w:eastAsia="Times New Roman" w:hAnsi="Arial" w:cs="Arial"/>
          <w:lang w:bidi="en-US"/>
        </w:rPr>
        <w:t xml:space="preserve"> čl. 15, popř. čl. 16 ve stanovené výši a lhůtě podle  těchto stanov a smlouvy o dalším členském vkladu; </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uzavřít nájemní smlouvu, platit nájemné (včetně mimořádného příspěvku do dlouhodobé zálohy na opravy a dodatečné investice podle čl. 40) a úhradu za plnění spojená s užíváním družstevního bytu (družstevního nebytového prostoru) nebo zálohy na ně </w:t>
      </w:r>
      <w:proofErr w:type="gramStart"/>
      <w:r w:rsidRPr="00FC2797">
        <w:rPr>
          <w:rFonts w:ascii="Arial" w:eastAsia="Times New Roman" w:hAnsi="Arial" w:cs="Arial"/>
          <w:lang w:bidi="en-US"/>
        </w:rPr>
        <w:t>ve  stanovené</w:t>
      </w:r>
      <w:proofErr w:type="gramEnd"/>
      <w:r w:rsidRPr="00FC2797">
        <w:rPr>
          <w:rFonts w:ascii="Arial" w:eastAsia="Times New Roman" w:hAnsi="Arial" w:cs="Arial"/>
          <w:lang w:bidi="en-US"/>
        </w:rPr>
        <w:t xml:space="preserve"> výši  a  lhůtě splatnosti, uhradit nedoplatek z vyúčtování těchto záloh;</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uhradit družstvu úrok z prodlení ve výši 1 promile dlužné částky za každý den prodlení, nejméně však 10 Kč za každý i započatý měsíc prodlení, jedná-li se o dluh z titulu nájemného za družstevní byt (družstevní nebytový prostor) a úhrad za služby spojené s jeho užíváním nebo z titulu příspěvku vlastníka bytu (nebytového prostoru) na správu domu a pozemku a úhrad za služby spojené s jeho užíváním;</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hradit členské příspěvky na činnost družstva a platit úhradu za úkony družstva prováděné z podnětu nebo ve prospěch člena družstva, hradit poskytnuté služby přímo nesouvisející s užíváním družstevního bytu (družstevního nebytového prostoru), a to zejména ve spojení s povolením stavebních úprav v bytě, povolením podnájmu, vypracováním prohlášení vlastníka a smlouvy o převodu bytu do vlastnictví člena, nebo s dražbou družstevního podílu, a to ve výši schválené příslušným orgánem družstva;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ab/>
        <w:t xml:space="preserve">dodržovat domovní řád, dodržovat předpisy o požární ochraně, řádně užívat a </w:t>
      </w:r>
      <w:r w:rsidRPr="00FC2797">
        <w:rPr>
          <w:rFonts w:ascii="Arial" w:eastAsia="Times New Roman" w:hAnsi="Arial" w:cs="Arial"/>
          <w:lang w:bidi="en-US"/>
        </w:rPr>
        <w:tab/>
        <w:t>udržovat družstevní byt nebo družstevní nebytový prostor včetně společných prostor</w:t>
      </w:r>
    </w:p>
    <w:p w:rsidR="00FC2797" w:rsidRPr="00FC2797" w:rsidRDefault="00FC2797" w:rsidP="00FC2797">
      <w:p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ab/>
        <w:t xml:space="preserve">a zařízení domu a chránit majetek družstva před ohrožením, poškozením, zničením </w:t>
      </w:r>
      <w:r w:rsidRPr="00FC2797">
        <w:rPr>
          <w:rFonts w:ascii="Arial" w:eastAsia="Times New Roman" w:hAnsi="Arial" w:cs="Arial"/>
          <w:lang w:bidi="en-US"/>
        </w:rPr>
        <w:tab/>
        <w:t xml:space="preserve">nebo ztrátou; </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na základě uzavřené smlouvy o nájmu ve lhůtě stanovené družstvem převzít družstevní byt nebo družstevní nebytový prostor, v případě opožděného převzetí družstevního bytu nebo družstevního nebytového prostoru nahradit bytovému družstvu škodu, která takto vznikne, jakož i nahradit bytovému družstvu škodu, která vznikne opožděným oznámením o tom, že daný byt člen nepřevezme; </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oznamovat a doložit družstvu každou změnu údajů evidovaných v seznamu členů bez zbytečného odkladu poté, co tato skutečnost nastala, jakož i oznamovat družstvu veškeré změny podstatné pro vedení bytové evidence, včetně včasného oznamování změn týkajících se člena a příslušníků jeho domácnosti, které jsou podstatné pro vedení členské a bytové evidence, rozúčtování cen za plnění spojená s užíváním bytu a doručováním písemností; </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umožnit osobám pověřeným družstvem, aby po předchozím oznámení zjišťovaly technický stav družstevního bytu nebo družstevního nebytového prostoru a stavy měřidel, prováděly revize, opravy, údržbu i instalaci měřidel a další práce nutné k řádnému provozu domů a bytů;</w:t>
      </w:r>
    </w:p>
    <w:p w:rsidR="00FC2797" w:rsidRPr="00FC2797" w:rsidRDefault="00FC2797" w:rsidP="00FC2797">
      <w:pPr>
        <w:numPr>
          <w:ilvl w:val="0"/>
          <w:numId w:val="1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podílet se </w:t>
      </w:r>
      <w:proofErr w:type="gramStart"/>
      <w:r w:rsidRPr="00FC2797">
        <w:rPr>
          <w:rFonts w:ascii="Arial" w:eastAsia="Times New Roman" w:hAnsi="Arial" w:cs="Arial"/>
          <w:lang w:bidi="en-US"/>
        </w:rPr>
        <w:t>na  základě</w:t>
      </w:r>
      <w:proofErr w:type="gramEnd"/>
      <w:r w:rsidRPr="00FC2797">
        <w:rPr>
          <w:rFonts w:ascii="Arial" w:eastAsia="Times New Roman" w:hAnsi="Arial" w:cs="Arial"/>
          <w:lang w:bidi="en-US"/>
        </w:rPr>
        <w:t xml:space="preserve"> rozhodnutí shromáždění delegátů na úhradě ztráty  družstva maximálně ve výši trojnásobku základního členského vkladu, když  uhrazovací povinnost nesmí být uložena ve větším rozsahu než kolik činí skutečná výše ztráty družstva. Uhrazovací povinnost lze uložit, pokud ztráta družstva byla zjištěna řádnou nebo mimořádnou účetní závěrkou, která byla projednána shromážděním delegátů a k úhradě ztráty byl již přednostně použit nerozdělený zisk z minulých let a nedělitelný a jiné fondy, které lze k úhradě ztráty použít, a rozhodnutí shromáždění delegátů o uhrazovací povinnosti bylo přijato do jednoho roku ode dne skončení účetního období, v němž ztráta hrazená uhrazovací povinností vznikla;</w:t>
      </w:r>
    </w:p>
    <w:p w:rsidR="00FC2797" w:rsidRPr="00FC2797" w:rsidRDefault="00FC2797" w:rsidP="00FC2797">
      <w:pPr>
        <w:numPr>
          <w:ilvl w:val="0"/>
          <w:numId w:val="10"/>
        </w:numPr>
        <w:spacing w:after="0" w:line="240" w:lineRule="auto"/>
        <w:rPr>
          <w:rFonts w:ascii="Arial" w:eastAsia="Times New Roman" w:hAnsi="Arial" w:cs="Arial"/>
          <w:lang w:bidi="en-US"/>
        </w:rPr>
      </w:pPr>
      <w:r w:rsidRPr="00FC2797">
        <w:rPr>
          <w:rFonts w:ascii="Arial" w:eastAsia="Times New Roman" w:hAnsi="Arial" w:cs="Arial"/>
          <w:lang w:bidi="en-US"/>
        </w:rPr>
        <w:t>přispívat podle svých možností k úspěšné činnosti družstva.</w:t>
      </w:r>
    </w:p>
    <w:p w:rsidR="00FC2797" w:rsidRPr="00FC2797" w:rsidRDefault="00FC2797" w:rsidP="00FC2797">
      <w:pPr>
        <w:spacing w:after="0" w:line="240" w:lineRule="auto"/>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14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Členský vklad </w:t>
      </w:r>
    </w:p>
    <w:p w:rsidR="00FC2797" w:rsidRPr="00FC2797" w:rsidRDefault="00FC2797" w:rsidP="00FC2797">
      <w:pPr>
        <w:numPr>
          <w:ilvl w:val="0"/>
          <w:numId w:val="1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Členský vklad v družstvu je tvořen základním členským vkladem a dalším členským vkladem podle čl. </w:t>
      </w:r>
      <w:smartTag w:uri="urn:schemas-microsoft-com:office:smarttags" w:element="metricconverter">
        <w:smartTagPr>
          <w:attr w:name="ProductID" w:val="15 a"/>
        </w:smartTagPr>
        <w:r w:rsidRPr="00FC2797">
          <w:rPr>
            <w:rFonts w:ascii="Arial" w:eastAsia="Times New Roman" w:hAnsi="Arial" w:cs="Arial"/>
            <w:lang w:bidi="en-US"/>
          </w:rPr>
          <w:t>15 a</w:t>
        </w:r>
      </w:smartTag>
      <w:r w:rsidRPr="00FC2797">
        <w:rPr>
          <w:rFonts w:ascii="Arial" w:eastAsia="Times New Roman" w:hAnsi="Arial" w:cs="Arial"/>
          <w:lang w:bidi="en-US"/>
        </w:rPr>
        <w:t xml:space="preserve"> čl. 16.  </w:t>
      </w:r>
    </w:p>
    <w:p w:rsidR="00FC2797" w:rsidRPr="00FC2797" w:rsidRDefault="00FC2797" w:rsidP="00FC2797">
      <w:pPr>
        <w:numPr>
          <w:ilvl w:val="0"/>
          <w:numId w:val="1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Po dobu trvání členství v družstvu nesmí výše členského vkladu člena v družstvu klesnout pod hodnotu základního členského vkladu.</w:t>
      </w:r>
    </w:p>
    <w:p w:rsidR="00FC2797" w:rsidRPr="00FC2797" w:rsidRDefault="00FC2797" w:rsidP="00FC2797">
      <w:pPr>
        <w:numPr>
          <w:ilvl w:val="0"/>
          <w:numId w:val="1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V případě zvýšení základního členského vkladu nebo snížení základního členského vkladu se postupuje podle zákona. </w:t>
      </w:r>
    </w:p>
    <w:p w:rsidR="00FC2797" w:rsidRPr="00FC2797" w:rsidRDefault="00FC2797" w:rsidP="00FC2797">
      <w:pPr>
        <w:numPr>
          <w:ilvl w:val="0"/>
          <w:numId w:val="1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O převzetí povinnosti k dalšímu členskému vkladu uzavře představenstvo se členem písemnou smlouvu, která obsahuje údaje o výši peněžitého vkladu nebo o tom, jaká věc nebo provedení jaké práce anebo poskytnutí jaké služby tvoří předmět nepeněžitého vkladu, dále způsob a výši ocenění nepeněžitého vkladu, lhůtu pro splnění vkladové povinnosti a podmínky pro vypořádání dalšího členského vkladu nebo jeho části za trvání členství. Smlouvu o dalším členském vkladu, ani její změnu nebo zrušení již neschvaluje shromáždění delegátů ani jiný organ družstva.</w:t>
      </w:r>
    </w:p>
    <w:p w:rsidR="00FC2797" w:rsidRPr="00FC2797" w:rsidRDefault="00FC2797" w:rsidP="00FC2797">
      <w:pPr>
        <w:numPr>
          <w:ilvl w:val="0"/>
          <w:numId w:val="1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Další členský vklad může mít také formu nepeněžitého vkladu.</w:t>
      </w:r>
    </w:p>
    <w:p w:rsidR="00FC2797" w:rsidRPr="00FC2797" w:rsidRDefault="00FC2797" w:rsidP="00FC2797">
      <w:pPr>
        <w:numPr>
          <w:ilvl w:val="0"/>
          <w:numId w:val="1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Nepeněžitý vklad ocení znalec ze seznamu znalců vedeného podle jiného právního předpisu, určený dohodou družstva a vkladatele, a to na náklad vkladatele. Nepeněžitý vklad nelze započítat na členský vklad vyšší částkou, než na jakou byl oceněn.  </w:t>
      </w:r>
    </w:p>
    <w:p w:rsidR="00FC2797" w:rsidRPr="00FC2797" w:rsidRDefault="00FC2797" w:rsidP="00FC2797">
      <w:pPr>
        <w:numPr>
          <w:ilvl w:val="0"/>
          <w:numId w:val="11"/>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Nepeněžitý vklad schvaluje před jeho vložením shromáždění delegátů.</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15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Pořizovací další členský vklad </w:t>
      </w:r>
    </w:p>
    <w:p w:rsidR="00FC2797" w:rsidRPr="00FC2797" w:rsidRDefault="00FC2797" w:rsidP="00FC2797">
      <w:pPr>
        <w:numPr>
          <w:ilvl w:val="0"/>
          <w:numId w:val="12"/>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Další členský vklad představuje majetkovou účast člena na pořízení příslušného domu, družstevního bytu (družstevního nebytového prostoru), a to formou výstavby nebo koupě, účast na technickém zhodnocení domu, družstevního bytu (družstevního nebytového prostoru) nebo na pořízení pozemku příslušejícího k domu. </w:t>
      </w:r>
    </w:p>
    <w:p w:rsidR="00FC2797" w:rsidRPr="00FC2797" w:rsidRDefault="00FC2797" w:rsidP="00FC2797">
      <w:pPr>
        <w:numPr>
          <w:ilvl w:val="0"/>
          <w:numId w:val="12"/>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Člen se může dalším členským vkladem podílet i na pořízení jiného než družstevního bytu, nebo jiného než družstevního nebytového prostoru v domě.</w:t>
      </w:r>
    </w:p>
    <w:p w:rsidR="00FC2797" w:rsidRPr="00FC2797" w:rsidRDefault="00FC2797" w:rsidP="00FC2797">
      <w:pPr>
        <w:numPr>
          <w:ilvl w:val="0"/>
          <w:numId w:val="12"/>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Další členský vklad, kterým se člen podílel na pořízení jiného než družstevního bytu nebo jiného než družstevního nebytového prostoru nebo na jejich technickém zhodnocení anebo na pořízení k nim příslušejícího pozemku, se členovi družstva vrátí, stane-li se tento byt nebo nebytový prostor družstevním bytem nebo nebytovým prostorem.</w:t>
      </w:r>
    </w:p>
    <w:p w:rsidR="00FC2797" w:rsidRPr="00FC2797" w:rsidRDefault="00FC2797" w:rsidP="00FC2797">
      <w:pPr>
        <w:spacing w:after="0" w:line="240" w:lineRule="auto"/>
        <w:ind w:left="720"/>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16</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Dodatečný další členský vklad  </w:t>
      </w:r>
    </w:p>
    <w:p w:rsidR="00FC2797" w:rsidRPr="00FC2797" w:rsidRDefault="00FC2797" w:rsidP="00FC2797">
      <w:pPr>
        <w:numPr>
          <w:ilvl w:val="0"/>
          <w:numId w:val="13"/>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Uzavření smlouvy o nájmu uvolněného družstevního bytu (družstevního nebytového prostoru) lze vedle úhrady pořizovacího dalšího členského vkladu podle článku 15 podmínit splacením dodatečného dalšího členského vkladu, jehož výši stanoví představenstvo podle pravidel schválených shromážděním delegátů.</w:t>
      </w:r>
    </w:p>
    <w:p w:rsidR="00FC2797" w:rsidRPr="00FC2797" w:rsidRDefault="00FC2797" w:rsidP="00FC2797">
      <w:pPr>
        <w:numPr>
          <w:ilvl w:val="0"/>
          <w:numId w:val="13"/>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Obdobně lze postupovat i při povolení rozšíření stávajícího družstevního </w:t>
      </w:r>
      <w:proofErr w:type="gramStart"/>
      <w:r w:rsidRPr="00FC2797">
        <w:rPr>
          <w:rFonts w:ascii="Arial" w:eastAsia="Times New Roman" w:hAnsi="Arial" w:cs="Arial"/>
          <w:lang w:bidi="en-US"/>
        </w:rPr>
        <w:t>bytu  (</w:t>
      </w:r>
      <w:proofErr w:type="gramEnd"/>
      <w:r w:rsidRPr="00FC2797">
        <w:rPr>
          <w:rFonts w:ascii="Arial" w:eastAsia="Times New Roman" w:hAnsi="Arial" w:cs="Arial"/>
          <w:lang w:bidi="en-US"/>
        </w:rPr>
        <w:t>družstevního nebytového prostoru), pokud by se týkalo společných prostor v domě, pořízení družstevního bytu (družstevního nebytového prostoru) formou nástavby,  přístavby či vestavby v domě nebo při přijetí nájemce bytu (nebytového prostoru) za člena družstva.</w:t>
      </w:r>
    </w:p>
    <w:p w:rsidR="00FC2797" w:rsidRPr="00FC2797" w:rsidRDefault="00FC2797" w:rsidP="00FC2797">
      <w:pPr>
        <w:numPr>
          <w:ilvl w:val="0"/>
          <w:numId w:val="13"/>
        </w:num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Použitím na pořízení družstevního bytového domu a k němu příslušejícího pozemku nebo na financování technického zhodnocení domu se dodatečný další členský vklad stává pořizovacím dalším členským vkladem podle čl.15.</w:t>
      </w: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17</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lang w:bidi="en-US"/>
        </w:rPr>
        <w:t xml:space="preserve">  </w:t>
      </w:r>
      <w:r w:rsidRPr="00FC2797">
        <w:rPr>
          <w:rFonts w:ascii="Arial" w:eastAsia="Times New Roman" w:hAnsi="Arial" w:cs="Arial"/>
          <w:b/>
          <w:lang w:bidi="en-US"/>
        </w:rPr>
        <w:t xml:space="preserve">Převod družstevního podílu </w:t>
      </w:r>
    </w:p>
    <w:p w:rsidR="00FC2797" w:rsidRPr="00FC2797" w:rsidRDefault="00FC2797" w:rsidP="00FC2797">
      <w:pPr>
        <w:widowControl w:val="0"/>
        <w:numPr>
          <w:ilvl w:val="0"/>
          <w:numId w:val="14"/>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takovéto smlouvy. Při převodu musí být splněny podmínky členství podle čl. 4.</w:t>
      </w:r>
    </w:p>
    <w:p w:rsidR="00FC2797" w:rsidRPr="00FC2797" w:rsidRDefault="00FC2797" w:rsidP="00FC2797">
      <w:pPr>
        <w:widowControl w:val="0"/>
        <w:numPr>
          <w:ilvl w:val="0"/>
          <w:numId w:val="14"/>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Převodce družstevního podílu ručí za dluhy, které jsou s družstevním podílem spojeny.</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18</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Převod části družstevního podílu</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 může převést část svého družstevního podílu po jeho rozdělení za podmínek uvedených v čl.11 na jiného člena.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19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Zánik členství</w:t>
      </w:r>
    </w:p>
    <w:p w:rsidR="00FC2797" w:rsidRPr="00FC2797" w:rsidRDefault="00FC2797" w:rsidP="00FC2797">
      <w:pPr>
        <w:tabs>
          <w:tab w:val="left" w:pos="426"/>
        </w:tabs>
        <w:spacing w:after="0" w:line="240" w:lineRule="auto"/>
        <w:jc w:val="both"/>
        <w:rPr>
          <w:rFonts w:ascii="Arial" w:eastAsia="Times New Roman" w:hAnsi="Arial" w:cs="Arial"/>
          <w:lang w:bidi="en-US"/>
        </w:rPr>
      </w:pPr>
      <w:r w:rsidRPr="00FC2797">
        <w:rPr>
          <w:rFonts w:ascii="Arial" w:eastAsia="Times New Roman" w:hAnsi="Arial" w:cs="Arial"/>
          <w:lang w:bidi="en-US"/>
        </w:rPr>
        <w:t>1)</w:t>
      </w:r>
      <w:r w:rsidRPr="00FC2797">
        <w:rPr>
          <w:rFonts w:ascii="Arial" w:eastAsia="Times New Roman" w:hAnsi="Arial" w:cs="Arial"/>
          <w:lang w:bidi="en-US"/>
        </w:rPr>
        <w:tab/>
        <w:t>Členství v družstvu zaniká:</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dohodou uzavřenou mezi družstvem a členem družstva;</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vystoupením člena; </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vyloučením člena; </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převodem družstevního podílu;</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přechodem družstevního podílu; </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smrtí člena družstva;</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prohlášením konkurzu na majetek člena družstva; </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zamítnutím insolvenčního návrhu pro nedostatek majetku člena; </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doručením vyrozumění o neúspěšné opakované dražbě v řízení o výkonu rozhodnutí   nebo v exekuci nebo, nejsou-li členská práva a povinnosti převoditelné, pravomocným nařízením výkonu rozhodnutí postižením členských práv a povinností, nebo právní mocí exekučního příkazu k postižení členských práv a povinností po uplynutí lhůty uvedené ve výzvě ke splnění vymáhané povinnosti podle jiného  právního předpisu, byl-li v této lhůtě podán návrh na zastavení exekuce, po právní moci rozhodnutí o tomto návrhu; </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zánikem družstva bez právního nástupce. </w:t>
      </w:r>
    </w:p>
    <w:p w:rsidR="00FC2797" w:rsidRPr="00FC2797" w:rsidRDefault="00FC2797" w:rsidP="00FC2797">
      <w:pPr>
        <w:numPr>
          <w:ilvl w:val="1"/>
          <w:numId w:val="15"/>
        </w:numPr>
        <w:spacing w:after="0" w:line="240" w:lineRule="auto"/>
        <w:jc w:val="both"/>
        <w:rPr>
          <w:rFonts w:ascii="Arial" w:eastAsia="Times New Roman" w:hAnsi="Arial" w:cs="Arial"/>
          <w:lang w:bidi="en-US"/>
        </w:rPr>
      </w:pPr>
      <w:r w:rsidRPr="00FC2797">
        <w:rPr>
          <w:rFonts w:ascii="Arial" w:eastAsia="Times New Roman" w:hAnsi="Arial" w:cs="Arial"/>
          <w:lang w:bidi="en-US"/>
        </w:rPr>
        <w:t>převodem bytu /nebytového prostoru/ do vlastnictví člena družstva, je-li základní členský vklad součástí financování bytové výstavby.</w:t>
      </w:r>
    </w:p>
    <w:p w:rsidR="00FC2797" w:rsidRPr="00FC2797" w:rsidRDefault="00FC2797" w:rsidP="00FC2797">
      <w:pPr>
        <w:spacing w:after="0" w:line="240" w:lineRule="auto"/>
        <w:ind w:left="720"/>
        <w:jc w:val="both"/>
        <w:rPr>
          <w:rFonts w:ascii="Arial" w:eastAsia="Times New Roman" w:hAnsi="Arial" w:cs="Arial"/>
          <w:lang w:bidi="en-US"/>
        </w:rPr>
      </w:pPr>
    </w:p>
    <w:p w:rsidR="00FC2797" w:rsidRPr="00FC2797" w:rsidRDefault="00FC2797" w:rsidP="00FC2797">
      <w:pPr>
        <w:numPr>
          <w:ilvl w:val="0"/>
          <w:numId w:val="15"/>
        </w:numPr>
        <w:tabs>
          <w:tab w:val="left" w:pos="426"/>
        </w:tabs>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Členství v družstvu se obnovuje, jestliže byl:</w:t>
      </w:r>
    </w:p>
    <w:p w:rsidR="00FC2797" w:rsidRPr="00FC2797" w:rsidRDefault="00FC2797" w:rsidP="00FC2797">
      <w:pPr>
        <w:numPr>
          <w:ilvl w:val="0"/>
          <w:numId w:val="18"/>
        </w:numPr>
        <w:tabs>
          <w:tab w:val="left" w:pos="284"/>
        </w:tabs>
        <w:spacing w:after="0" w:line="240" w:lineRule="auto"/>
        <w:ind w:hanging="361"/>
        <w:jc w:val="both"/>
        <w:rPr>
          <w:rFonts w:ascii="Arial" w:eastAsia="Times New Roman" w:hAnsi="Arial" w:cs="Arial"/>
          <w:lang w:bidi="en-US"/>
        </w:rPr>
      </w:pPr>
      <w:r w:rsidRPr="00FC2797">
        <w:rPr>
          <w:rFonts w:ascii="Arial" w:eastAsia="Times New Roman" w:hAnsi="Arial" w:cs="Arial"/>
          <w:lang w:bidi="en-US"/>
        </w:rPr>
        <w:t>zrušen konkurz na majetek člena; to neplatí, jestliže byl konkurz zrušen po splnění rozvrhového usnesení nebo proto, že majetek dlužníka je zcela nepostačující;</w:t>
      </w:r>
    </w:p>
    <w:p w:rsidR="00FC2797" w:rsidRPr="00FC2797" w:rsidRDefault="00FC2797" w:rsidP="00FC2797">
      <w:pPr>
        <w:numPr>
          <w:ilvl w:val="0"/>
          <w:numId w:val="18"/>
        </w:numPr>
        <w:tabs>
          <w:tab w:val="left" w:pos="284"/>
        </w:tabs>
        <w:spacing w:after="0" w:line="240" w:lineRule="auto"/>
        <w:ind w:hanging="361"/>
        <w:jc w:val="both"/>
        <w:rPr>
          <w:rFonts w:ascii="Arial" w:eastAsia="Times New Roman" w:hAnsi="Arial" w:cs="Arial"/>
          <w:lang w:bidi="en-US"/>
        </w:rPr>
      </w:pPr>
      <w:r w:rsidRPr="00FC2797">
        <w:rPr>
          <w:rFonts w:ascii="Arial" w:eastAsia="Times New Roman" w:hAnsi="Arial" w:cs="Arial"/>
          <w:lang w:bidi="en-US"/>
        </w:rPr>
        <w:t>pravomocně zastaven výkon rozhodnutí nebo exekuce postižením družstevního podílu.</w:t>
      </w: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20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Dohodou o zániku členství mezi členem a družstvem uzavřenou v písemné formě, končí členství v ní sjednaným dnem. Jedno vyhotovení dohody obdrží člen.</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21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Vystoupení </w:t>
      </w:r>
    </w:p>
    <w:p w:rsidR="00FC2797" w:rsidRPr="00FC2797" w:rsidRDefault="00FC2797" w:rsidP="00FC2797">
      <w:pPr>
        <w:widowControl w:val="0"/>
        <w:numPr>
          <w:ilvl w:val="0"/>
          <w:numId w:val="1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Člen může z družstva vystoupit. Členství zaniká uplynutím výpovědní doby dvou měsíců; běh této lhůty začíná prvním dnem kalendářního měsíce následujícího po doručení písemného oznámení člena o vystoupení družstvu.</w:t>
      </w:r>
    </w:p>
    <w:p w:rsidR="00FC2797" w:rsidRPr="00FC2797" w:rsidRDefault="00FC2797" w:rsidP="00FC2797">
      <w:pPr>
        <w:widowControl w:val="0"/>
        <w:numPr>
          <w:ilvl w:val="0"/>
          <w:numId w:val="1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Člen, který nesouhlasí s přeměnou družstva, může z družstva vystoupit.  </w:t>
      </w:r>
    </w:p>
    <w:p w:rsidR="00FC2797" w:rsidRPr="00FC2797" w:rsidRDefault="00FC2797" w:rsidP="00FC2797">
      <w:pPr>
        <w:widowControl w:val="0"/>
        <w:numPr>
          <w:ilvl w:val="0"/>
          <w:numId w:val="1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Člen, který vystupuje z družstva proto, že nesouhlasí se změnou stanov, je povinen v písemném oznámení o vystoupení uvést tento důvod svého vystoupení, doručit oznámení o vystoupení družstvu ve lhůtě 1 měsíce ode dne, kdy se dozvěděl nebo mohl dozvědět o této změně, nejdéle však do 3 měsíců poté, kdy shromáždění delegátů o změně stanov rozhodlo, jinak se k právu člena vystoupit z družstva z důvodu nesouhlasu se změnou stanov nepřihlíží.  Změna stanov není pro vystupujícího člena účinná a vztah mezi bytovým družstvem a členem se řídí dosavadními stanovami. Členství vystupujícího člena zaniká uplynutím kalendářního měsíce, v němž bylo oznámení o vystoupení družstvu doručeno.</w:t>
      </w:r>
    </w:p>
    <w:p w:rsidR="00FC2797" w:rsidRPr="00FC2797" w:rsidRDefault="00FC2797" w:rsidP="00FC2797">
      <w:pPr>
        <w:widowControl w:val="0"/>
        <w:numPr>
          <w:ilvl w:val="0"/>
          <w:numId w:val="1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Oznámení o vystoupení může člen odvolat jen písemně a se souhlasem družstva. </w:t>
      </w:r>
    </w:p>
    <w:p w:rsidR="00FC2797" w:rsidRPr="00FC2797" w:rsidRDefault="00FC2797" w:rsidP="00FC2797">
      <w:pPr>
        <w:widowControl w:val="0"/>
        <w:tabs>
          <w:tab w:val="left" w:pos="7689"/>
        </w:tabs>
        <w:autoSpaceDE w:val="0"/>
        <w:autoSpaceDN w:val="0"/>
        <w:adjustRightInd w:val="0"/>
        <w:spacing w:after="0" w:line="240" w:lineRule="auto"/>
        <w:rPr>
          <w:rFonts w:ascii="Arial" w:eastAsia="Times New Roman" w:hAnsi="Arial" w:cs="Arial"/>
          <w:lang w:bidi="en-US"/>
        </w:rPr>
      </w:pPr>
      <w:r w:rsidRPr="00FC2797">
        <w:rPr>
          <w:rFonts w:ascii="Arial" w:eastAsia="Times New Roman" w:hAnsi="Arial" w:cs="Arial"/>
          <w:lang w:bidi="en-US"/>
        </w:rPr>
        <w:t xml:space="preserve">      </w:t>
      </w:r>
      <w:r w:rsidRPr="00FC2797">
        <w:rPr>
          <w:rFonts w:ascii="Arial" w:eastAsia="Times New Roman" w:hAnsi="Arial" w:cs="Arial"/>
          <w:lang w:bidi="en-US"/>
        </w:rPr>
        <w:tab/>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22</w:t>
      </w:r>
    </w:p>
    <w:p w:rsidR="00FC2797" w:rsidRPr="00FC2797" w:rsidRDefault="00FC2797" w:rsidP="00FC2797">
      <w:pPr>
        <w:widowControl w:val="0"/>
        <w:autoSpaceDE w:val="0"/>
        <w:autoSpaceDN w:val="0"/>
        <w:adjustRightInd w:val="0"/>
        <w:spacing w:after="0" w:line="240" w:lineRule="auto"/>
        <w:rPr>
          <w:rFonts w:ascii="Arial" w:eastAsia="Times New Roman" w:hAnsi="Arial" w:cs="Arial"/>
          <w:b/>
          <w:lang w:bidi="en-US"/>
        </w:rPr>
      </w:pPr>
      <w:r w:rsidRPr="00FC2797">
        <w:rPr>
          <w:rFonts w:ascii="Arial" w:eastAsia="Times New Roman" w:hAnsi="Arial" w:cs="Arial"/>
          <w:lang w:bidi="en-US"/>
        </w:rPr>
        <w:t xml:space="preserve">                                                    </w:t>
      </w:r>
      <w:r w:rsidRPr="00FC2797">
        <w:rPr>
          <w:rFonts w:ascii="Arial" w:eastAsia="Times New Roman" w:hAnsi="Arial" w:cs="Arial"/>
          <w:b/>
          <w:lang w:bidi="en-US"/>
        </w:rPr>
        <w:t xml:space="preserve">Přechod družstevního podílu </w:t>
      </w:r>
    </w:p>
    <w:p w:rsidR="00FC2797" w:rsidRPr="00FC2797" w:rsidRDefault="00FC2797" w:rsidP="00FC2797">
      <w:pPr>
        <w:widowControl w:val="0"/>
        <w:numPr>
          <w:ilvl w:val="0"/>
          <w:numId w:val="17"/>
        </w:numPr>
        <w:autoSpaceDE w:val="0"/>
        <w:autoSpaceDN w:val="0"/>
        <w:adjustRightInd w:val="0"/>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Na dědice družstevního podílu přechází nájem družstevního bytu nebo právo na uzavření smlouvy o nájmu, včetně práv a povinností s tím spojených.</w:t>
      </w:r>
    </w:p>
    <w:p w:rsidR="00FC2797" w:rsidRPr="00BE34F9" w:rsidRDefault="00FC2797" w:rsidP="00BE34F9">
      <w:pPr>
        <w:widowControl w:val="0"/>
        <w:numPr>
          <w:ilvl w:val="0"/>
          <w:numId w:val="17"/>
        </w:numPr>
        <w:autoSpaceDE w:val="0"/>
        <w:autoSpaceDN w:val="0"/>
        <w:adjustRightInd w:val="0"/>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Družstevní podíl, který byl ve společném jmění manželů, přechází na pozůstalého manžela, k tomu se přihlédne při vypořádání dědictví.</w:t>
      </w: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23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Vyloučení člena z družstva </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Člen může být z družstva vyloučen rozhodnutím představenstva družstva, zejména pokud závažným způsobem nebo opakovaně porušuje svoje členské povinnosti nebo přestal splňovat podmínky pro vznik členství, nebo zavrženíhodným způsobem zasáhl do práv nebo oprávněných zájmů družstva nebo jeho členů, nebo po dobu alespoň jednoho roku neoznámil změnu své adresy evidované v seznamu členů a jeho pobyt se stal pro družstvo neznámým, nebo zneužil seznam členů nebo byl-li pravomocně odsouzen pro úmyslný trestný čin spáchaný proti družstvu nebo jeho členovi, nebo pokud nesplnil vkladovou povinnost k dalšímu členskému vkladu, ke které se zavázal.</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Člena, s jehož družstevním podílem je spojen nájem družstevního bytu nebo družstevního nebytového prostoru, lze z družstva vyloučit i tehdy, pokud: </w:t>
      </w:r>
    </w:p>
    <w:p w:rsidR="00FC2797" w:rsidRPr="00FC2797" w:rsidRDefault="00FC2797" w:rsidP="00FC2797">
      <w:pPr>
        <w:numPr>
          <w:ilvl w:val="1"/>
          <w:numId w:val="19"/>
        </w:numPr>
        <w:spacing w:after="0" w:line="240" w:lineRule="auto"/>
        <w:jc w:val="both"/>
        <w:rPr>
          <w:rFonts w:ascii="Arial" w:eastAsia="Times New Roman" w:hAnsi="Arial" w:cs="Arial"/>
          <w:lang w:bidi="en-US"/>
        </w:rPr>
      </w:pPr>
      <w:proofErr w:type="gramStart"/>
      <w:r w:rsidRPr="00FC2797">
        <w:rPr>
          <w:rFonts w:ascii="Arial" w:eastAsia="Times New Roman" w:hAnsi="Arial" w:cs="Arial"/>
          <w:lang w:bidi="en-US"/>
        </w:rPr>
        <w:t>poruší  jako</w:t>
      </w:r>
      <w:proofErr w:type="gramEnd"/>
      <w:r w:rsidRPr="00FC2797">
        <w:rPr>
          <w:rFonts w:ascii="Arial" w:eastAsia="Times New Roman" w:hAnsi="Arial" w:cs="Arial"/>
          <w:lang w:bidi="en-US"/>
        </w:rPr>
        <w:t xml:space="preserve"> nájemce hrubě svou povinnost vyplývající z nájmu; </w:t>
      </w:r>
    </w:p>
    <w:p w:rsidR="00FC2797" w:rsidRPr="00FC2797" w:rsidRDefault="00FC2797" w:rsidP="00FC2797">
      <w:pPr>
        <w:numPr>
          <w:ilvl w:val="1"/>
          <w:numId w:val="19"/>
        </w:numPr>
        <w:spacing w:after="0" w:line="240" w:lineRule="auto"/>
        <w:jc w:val="both"/>
        <w:rPr>
          <w:rFonts w:ascii="Arial" w:eastAsia="Times New Roman" w:hAnsi="Arial" w:cs="Arial"/>
          <w:lang w:bidi="en-US"/>
        </w:rPr>
      </w:pPr>
      <w:r w:rsidRPr="00FC2797">
        <w:rPr>
          <w:rFonts w:ascii="Arial" w:eastAsia="Times New Roman" w:hAnsi="Arial" w:cs="Arial"/>
          <w:lang w:bidi="en-US"/>
        </w:rPr>
        <w:t>byl pravomocně odsouzen pro úmyslný trestný čin spáchaný proti družstvu nebo na osobě, která bydlí v domě, kde je nájemcův byt nebo nebytový prostor, nebo proti cizímu majetku, který se v tomto domě nachází.</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Rozhodnutí o vyloučení společných členů (manželů) se samostatně doručuje každému z manželů.</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Před rozhodnutím o vyloučení je družstvo povinno udělit členovi písemnou výstrahu. Vyloučit člena družstva bez udělení této předchozí písemné výstrahy lze v případě, že porušení členských povinností nebo jiné důležité důvody uvedené ve stanovách měly následky, které nelze odstranit. Vyloučit člena družstva bez předcházející písemné výstrahy lze vždy v případě, pokud byl pravomocně odsouzen pro úmyslný trestný čin spáchaný proti družstvu </w:t>
      </w:r>
      <w:proofErr w:type="gramStart"/>
      <w:r w:rsidRPr="00FC2797">
        <w:rPr>
          <w:rFonts w:ascii="Arial" w:eastAsia="Times New Roman" w:hAnsi="Arial" w:cs="Arial"/>
          <w:lang w:bidi="en-US"/>
        </w:rPr>
        <w:t>a nebo</w:t>
      </w:r>
      <w:proofErr w:type="gramEnd"/>
      <w:r w:rsidRPr="00FC2797">
        <w:rPr>
          <w:rFonts w:ascii="Arial" w:eastAsia="Times New Roman" w:hAnsi="Arial" w:cs="Arial"/>
          <w:lang w:bidi="en-US"/>
        </w:rPr>
        <w:t xml:space="preserve"> proti členovi družstva.  </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Rozhodnutí o vyloučení se vyhotoví písemně. Proti rozhodnutí představenstva o vyloučení může člen podat odůvodněné námitky ke shromáždění delegátů ve lhůtě třiceti dnů ode dne doručení oznámení o vyloučení, k námitkám podaným v rozporu s tím se nepřihlíží. Rozhodnutí musí obsahovat poučení o právu vylučovaného člena podat odůvodněné námitky ke shromáždění delegátů. V případě vylučování společných členů (manželů), má každý z manželů právo vznést námitky proti rozhodnutí o vyloučení bez ohledu na vůli druhého manžela.</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Proti rozhodnutí shromáždění delegátů o zamítnutí námitek může vylučovaný člen podat ve lhůtě tří měsíců ode dne doručení tohoto rozhodnutí návrh k soudu na prohlášení rozhodnutí o vyloučení za neplatné. Do doby uplynutí lhůty pro podání návrhu u soudu nebo do doby pravomocného skončení soudního řízení družstvo nemůže vůči tomuto členovi uplatnit žádná práva plynoucí ze zániku jeho členství.</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Rozhodnutí představenstva o vyloučení člena a rozhodnutí shromáždění delegátů o potvrzení rozhodnutí o vyloučení se vylučovanému členovi doručí do vlastních rukou na jeho adresu uvedenou v seznamu členů. </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Členství vylučované osoby zanikne marným uplynutím lhůty pro podání námitek, nebo dnem, kdy vylučovanému členovi bylo doručeno rozhodnutí shromáždění delegátů o zamítnutí jeho námitek.</w:t>
      </w:r>
    </w:p>
    <w:p w:rsidR="00FC2797" w:rsidRPr="00FC2797" w:rsidRDefault="00FC2797" w:rsidP="00FC2797">
      <w:pPr>
        <w:numPr>
          <w:ilvl w:val="0"/>
          <w:numId w:val="88"/>
        </w:numPr>
        <w:spacing w:after="0" w:line="240" w:lineRule="auto"/>
        <w:jc w:val="both"/>
        <w:rPr>
          <w:rFonts w:ascii="Arial" w:eastAsia="Times New Roman" w:hAnsi="Arial" w:cs="Arial"/>
          <w:lang w:bidi="en-US"/>
        </w:rPr>
      </w:pPr>
      <w:r w:rsidRPr="00FC2797">
        <w:rPr>
          <w:rFonts w:ascii="Arial" w:eastAsia="Times New Roman" w:hAnsi="Arial" w:cs="Arial"/>
          <w:lang w:bidi="en-US"/>
        </w:rPr>
        <w:t>Družstvo je oprávněno rozhodnutí o vyloučení zrušit. O zrušení rozhodnutí o vyloučení rozhoduje představenstvo.  Se zrušením vyloučení musí vyloučený člen vyslovit písemný souhlas.  Pokud neudělí tento souhlas do jednoho měsíce ode dne, kdy bylo této osobě rozhodnutí o zrušení vyloučení doručeno, k rozhodnutí o zrušení vyloučení se nepřihlíží. Toto neplatí, pokud vyloučená osoba o zrušení rozhodnutí o vyloučení již dříve písemně požádala. Představenstvo je oprávněno zrušit rozhodnutí o vyloučení v případech, v nichž probíhá řízení o prohlášení neplatnosti vyloučení člena z družstva.  Pokud bylo rozhodnutí o vyloučení zrušeno, nebo bylo-li rozhodnuto shromážděním delegátů nebo soudem o tom, že námitky člena proti rozhodnutí o vyloučení jsou důvodné, členství člena v družstvu nezaniklo.</w:t>
      </w:r>
    </w:p>
    <w:p w:rsidR="00FC2797" w:rsidRPr="00FC2797" w:rsidRDefault="00FC2797" w:rsidP="00FC2797">
      <w:pPr>
        <w:spacing w:after="0" w:line="240" w:lineRule="auto"/>
        <w:ind w:left="720"/>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spacing w:after="0" w:line="240" w:lineRule="auto"/>
        <w:ind w:left="720"/>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 Čl. 24</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Zánik družstva</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Členství zaniká zánikem družstva bez právního nástupce dnem výmazu družstva                   z veřejného rejstříku.</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Vypořádací podíl        </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                                                          </w:t>
      </w: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 Čl. 25</w:t>
      </w:r>
    </w:p>
    <w:p w:rsidR="00FC2797" w:rsidRPr="00FC2797" w:rsidRDefault="00FC2797" w:rsidP="00FC2797">
      <w:pPr>
        <w:spacing w:after="0" w:line="240" w:lineRule="auto"/>
        <w:jc w:val="center"/>
        <w:rPr>
          <w:rFonts w:ascii="Arial" w:eastAsia="Times New Roman" w:hAnsi="Arial" w:cs="Arial"/>
          <w:b/>
          <w:lang w:bidi="en-US"/>
        </w:rPr>
      </w:pPr>
      <w:r w:rsidRPr="00FC2797">
        <w:rPr>
          <w:rFonts w:ascii="Arial" w:eastAsia="Times New Roman" w:hAnsi="Arial" w:cs="Arial"/>
          <w:b/>
          <w:lang w:bidi="en-US"/>
        </w:rPr>
        <w:t>Vypořádací podíl</w:t>
      </w:r>
    </w:p>
    <w:p w:rsidR="00FC2797" w:rsidRPr="00FC2797" w:rsidRDefault="00FC2797" w:rsidP="00FC2797">
      <w:pPr>
        <w:numPr>
          <w:ilvl w:val="0"/>
          <w:numId w:val="2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Zánikem členství vzniká bývalému členovi nebo jeho dědicům nárok na vypořádací podíl. Vypořádací podíl je roven výši splněného vkladu ke dni zániku členství, a to:  </w:t>
      </w:r>
    </w:p>
    <w:p w:rsidR="00FC2797" w:rsidRPr="00FC2797" w:rsidRDefault="00FC2797" w:rsidP="00FC2797">
      <w:pPr>
        <w:numPr>
          <w:ilvl w:val="1"/>
          <w:numId w:val="20"/>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u nebydlícího člena (člen, kterému dosud nevzniklo právo na uzavření smlouvy o nájmu družstevního bytu nebo družstevního nebytového prostoru podle čl. 32) se rovná základnímu členskému vkladu;</w:t>
      </w:r>
    </w:p>
    <w:p w:rsidR="00FC2797" w:rsidRPr="00FC2797" w:rsidRDefault="00FC2797" w:rsidP="00FC2797">
      <w:pPr>
        <w:numPr>
          <w:ilvl w:val="1"/>
          <w:numId w:val="2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u nájemce družstevního bytu nebo družstevního nebytového prostoru se </w:t>
      </w:r>
      <w:proofErr w:type="gramStart"/>
      <w:r w:rsidRPr="00FC2797">
        <w:rPr>
          <w:rFonts w:ascii="Arial" w:eastAsia="Times New Roman" w:hAnsi="Arial" w:cs="Arial"/>
          <w:lang w:bidi="en-US"/>
        </w:rPr>
        <w:t>rovná  základnímu</w:t>
      </w:r>
      <w:proofErr w:type="gramEnd"/>
      <w:r w:rsidRPr="00FC2797">
        <w:rPr>
          <w:rFonts w:ascii="Arial" w:eastAsia="Times New Roman" w:hAnsi="Arial" w:cs="Arial"/>
          <w:lang w:bidi="en-US"/>
        </w:rPr>
        <w:t xml:space="preserve"> členskému vkladu a  dalšímu členskému vkladu; </w:t>
      </w:r>
    </w:p>
    <w:p w:rsidR="00FC2797" w:rsidRPr="00FC2797" w:rsidRDefault="00FC2797" w:rsidP="00FC2797">
      <w:pPr>
        <w:numPr>
          <w:ilvl w:val="1"/>
          <w:numId w:val="20"/>
        </w:numPr>
        <w:spacing w:after="0" w:line="240" w:lineRule="auto"/>
        <w:jc w:val="both"/>
        <w:rPr>
          <w:rFonts w:ascii="Arial" w:eastAsia="Times New Roman" w:hAnsi="Arial" w:cs="Arial"/>
          <w:lang w:bidi="en-US"/>
        </w:rPr>
      </w:pPr>
      <w:r w:rsidRPr="00FC2797">
        <w:rPr>
          <w:rFonts w:ascii="Arial" w:eastAsia="Times New Roman" w:hAnsi="Arial" w:cs="Arial"/>
          <w:lang w:bidi="en-US"/>
        </w:rPr>
        <w:t>u vlastníka (člena, jemuž družstvo převedlo družstevní byt nebo družstevní nebytový prostor do vlastnictví) se rovná:</w:t>
      </w:r>
    </w:p>
    <w:p w:rsidR="00FC2797" w:rsidRPr="00FC2797" w:rsidRDefault="00FC2797" w:rsidP="00FC2797">
      <w:pPr>
        <w:spacing w:after="0" w:line="240" w:lineRule="auto"/>
        <w:ind w:left="1134" w:hanging="425"/>
        <w:jc w:val="both"/>
        <w:rPr>
          <w:rFonts w:ascii="Arial" w:eastAsia="Times New Roman" w:hAnsi="Arial" w:cs="Arial"/>
          <w:lang w:bidi="en-US"/>
        </w:rPr>
      </w:pPr>
      <w:r w:rsidRPr="00FC2797">
        <w:rPr>
          <w:rFonts w:ascii="Arial" w:eastAsia="Times New Roman" w:hAnsi="Arial" w:cs="Arial"/>
          <w:lang w:bidi="en-US"/>
        </w:rPr>
        <w:t xml:space="preserve">ca) </w:t>
      </w:r>
      <w:r w:rsidRPr="00FC2797">
        <w:rPr>
          <w:rFonts w:ascii="Arial" w:eastAsia="Times New Roman" w:hAnsi="Arial" w:cs="Arial"/>
          <w:lang w:bidi="en-US"/>
        </w:rPr>
        <w:tab/>
        <w:t>základnímu členskému vkladu, jestliže základní členský vklad nebyl zdrojem financování družstevního bytu (družstevního nebytového prostoru) bezúplatně převedeného podle jiného právního předpisu, a dalšímu členskému vkladu podle     čl. 16 (dodatečnému);</w:t>
      </w:r>
    </w:p>
    <w:p w:rsidR="00FC2797" w:rsidRPr="00FC2797" w:rsidRDefault="00FC2797" w:rsidP="00FC2797">
      <w:pPr>
        <w:spacing w:after="0" w:line="240" w:lineRule="auto"/>
        <w:ind w:left="1134" w:hanging="425"/>
        <w:jc w:val="both"/>
        <w:rPr>
          <w:rFonts w:ascii="Arial" w:eastAsia="Times New Roman" w:hAnsi="Arial" w:cs="Arial"/>
          <w:lang w:bidi="en-US"/>
        </w:rPr>
      </w:pPr>
      <w:proofErr w:type="spellStart"/>
      <w:r w:rsidRPr="00FC2797">
        <w:rPr>
          <w:rFonts w:ascii="Arial" w:eastAsia="Times New Roman" w:hAnsi="Arial" w:cs="Arial"/>
          <w:lang w:bidi="en-US"/>
        </w:rPr>
        <w:t>cb</w:t>
      </w:r>
      <w:proofErr w:type="spellEnd"/>
      <w:r w:rsidRPr="00FC2797">
        <w:rPr>
          <w:rFonts w:ascii="Arial" w:eastAsia="Times New Roman" w:hAnsi="Arial" w:cs="Arial"/>
          <w:lang w:bidi="en-US"/>
        </w:rPr>
        <w:t xml:space="preserve">) </w:t>
      </w:r>
      <w:r w:rsidRPr="00FC2797">
        <w:rPr>
          <w:rFonts w:ascii="Arial" w:eastAsia="Times New Roman" w:hAnsi="Arial" w:cs="Arial"/>
          <w:lang w:bidi="en-US"/>
        </w:rPr>
        <w:tab/>
        <w:t xml:space="preserve">nule, pokud vznikl nulový rozsah splněné vkladové povinnosti tohoto člena v družstvu, protože základní členský vklad i další členský vklad podle čl. 15 (pořizovací) bezúplatným převodem družstevního bytu (družstevního nebytového prostoru) podle jiného právního předpisu zanikly, protože byly zdrojem financování tohoto bytu (družstevního nebytového prostoru), a člen neměl v družstvu další členský vklad podle čl. 16 (dodatečný);    </w:t>
      </w:r>
    </w:p>
    <w:p w:rsidR="00FC2797" w:rsidRPr="00FC2797" w:rsidRDefault="00FC2797" w:rsidP="00FC2797">
      <w:pPr>
        <w:spacing w:after="0" w:line="240" w:lineRule="auto"/>
        <w:ind w:left="1134" w:hanging="425"/>
        <w:jc w:val="both"/>
        <w:rPr>
          <w:rFonts w:ascii="Arial" w:eastAsia="Times New Roman" w:hAnsi="Arial" w:cs="Arial"/>
          <w:lang w:bidi="en-US"/>
        </w:rPr>
      </w:pPr>
      <w:proofErr w:type="spellStart"/>
      <w:r w:rsidRPr="00FC2797">
        <w:rPr>
          <w:rFonts w:ascii="Arial" w:eastAsia="Times New Roman" w:hAnsi="Arial" w:cs="Arial"/>
          <w:lang w:bidi="en-US"/>
        </w:rPr>
        <w:t>cc</w:t>
      </w:r>
      <w:proofErr w:type="spellEnd"/>
      <w:r w:rsidRPr="00FC2797">
        <w:rPr>
          <w:rFonts w:ascii="Arial" w:eastAsia="Times New Roman" w:hAnsi="Arial" w:cs="Arial"/>
          <w:lang w:bidi="en-US"/>
        </w:rPr>
        <w:t>)</w:t>
      </w:r>
      <w:r w:rsidRPr="00FC2797">
        <w:rPr>
          <w:rFonts w:ascii="Arial" w:eastAsia="Times New Roman" w:hAnsi="Arial" w:cs="Arial"/>
          <w:lang w:bidi="en-US"/>
        </w:rPr>
        <w:tab/>
        <w:t>základnímu členskému vkladu a dalšímu členskému vkladu, jestliže nebyl nabyvateli započítán na úhradu kupní ceny při úplatném převodu družstevního bytu (družstevního nebytového prostoru) nebo příslušejícího pozemku;</w:t>
      </w:r>
    </w:p>
    <w:p w:rsidR="00FC2797" w:rsidRPr="00FC2797" w:rsidRDefault="00FC2797" w:rsidP="00FC2797">
      <w:pPr>
        <w:spacing w:after="0" w:line="240" w:lineRule="auto"/>
        <w:ind w:left="1134" w:hanging="425"/>
        <w:jc w:val="both"/>
        <w:rPr>
          <w:rFonts w:ascii="Arial" w:eastAsia="Times New Roman" w:hAnsi="Arial" w:cs="Arial"/>
          <w:lang w:bidi="en-US"/>
        </w:rPr>
      </w:pPr>
      <w:r w:rsidRPr="00FC2797">
        <w:rPr>
          <w:rFonts w:ascii="Arial" w:eastAsia="Times New Roman" w:hAnsi="Arial" w:cs="Arial"/>
          <w:lang w:bidi="en-US"/>
        </w:rPr>
        <w:t xml:space="preserve">cd) </w:t>
      </w:r>
      <w:r w:rsidRPr="00FC2797">
        <w:rPr>
          <w:rFonts w:ascii="Arial" w:eastAsia="Times New Roman" w:hAnsi="Arial" w:cs="Arial"/>
          <w:lang w:bidi="en-US"/>
        </w:rPr>
        <w:tab/>
        <w:t>základnímu členskému vkladu, jestliže další členský vklad byl započítán na úhradu kupní ceny při úplatném převodu družstevního bytu (družstevního nebytového prostoru) nebo příslušejícího pozemku;</w:t>
      </w:r>
    </w:p>
    <w:p w:rsidR="00FC2797" w:rsidRPr="00FC2797" w:rsidRDefault="00FC2797" w:rsidP="00FC2797">
      <w:pPr>
        <w:spacing w:after="0" w:line="240" w:lineRule="auto"/>
        <w:ind w:left="1134" w:hanging="425"/>
        <w:jc w:val="both"/>
        <w:rPr>
          <w:rFonts w:ascii="Arial" w:eastAsia="Times New Roman" w:hAnsi="Arial" w:cs="Arial"/>
          <w:lang w:bidi="en-US"/>
        </w:rPr>
      </w:pPr>
      <w:proofErr w:type="spellStart"/>
      <w:r w:rsidRPr="00FC2797">
        <w:rPr>
          <w:rFonts w:ascii="Arial" w:eastAsia="Times New Roman" w:hAnsi="Arial" w:cs="Arial"/>
          <w:lang w:bidi="en-US"/>
        </w:rPr>
        <w:t>ce</w:t>
      </w:r>
      <w:proofErr w:type="spellEnd"/>
      <w:r w:rsidRPr="00FC2797">
        <w:rPr>
          <w:rFonts w:ascii="Arial" w:eastAsia="Times New Roman" w:hAnsi="Arial" w:cs="Arial"/>
          <w:lang w:bidi="en-US"/>
        </w:rPr>
        <w:t>) nule, pokud vznikl nulový rozsah splněné vkladové povinnosti tohoto člena v družstvu, protože základní členský vklad i další členský vklad byly započítány na úhradu kupní ceny při úplatném převodu družstevního bytu (družstevního nebytového prostoru) nebo příslušejícího pozemku.</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ind w:left="426" w:hanging="426"/>
        <w:jc w:val="center"/>
        <w:rPr>
          <w:rFonts w:ascii="Arial" w:eastAsia="Times New Roman" w:hAnsi="Arial" w:cs="Arial"/>
          <w:lang w:bidi="en-US"/>
        </w:rPr>
      </w:pPr>
      <w:r w:rsidRPr="00FC2797">
        <w:rPr>
          <w:rFonts w:ascii="Arial" w:eastAsia="Times New Roman" w:hAnsi="Arial" w:cs="Arial"/>
          <w:lang w:bidi="en-US"/>
        </w:rPr>
        <w:t>Čl. 26</w:t>
      </w:r>
    </w:p>
    <w:p w:rsidR="00FC2797" w:rsidRPr="00FC2797" w:rsidRDefault="00FC2797" w:rsidP="00FC2797">
      <w:pPr>
        <w:spacing w:after="0" w:line="240" w:lineRule="auto"/>
        <w:ind w:left="426" w:hanging="426"/>
        <w:jc w:val="center"/>
        <w:rPr>
          <w:rFonts w:ascii="Arial" w:eastAsia="Times New Roman" w:hAnsi="Arial" w:cs="Arial"/>
          <w:b/>
          <w:lang w:bidi="en-US"/>
        </w:rPr>
      </w:pPr>
      <w:r w:rsidRPr="00FC2797">
        <w:rPr>
          <w:rFonts w:ascii="Arial" w:eastAsia="Times New Roman" w:hAnsi="Arial" w:cs="Arial"/>
          <w:b/>
          <w:lang w:bidi="en-US"/>
        </w:rPr>
        <w:t>Splatnost vypořádacího podílu</w:t>
      </w:r>
    </w:p>
    <w:p w:rsidR="00FC2797" w:rsidRPr="00FC2797" w:rsidRDefault="00FC2797" w:rsidP="00FC2797">
      <w:pPr>
        <w:numPr>
          <w:ilvl w:val="0"/>
          <w:numId w:val="21"/>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Nárok na výplatu vypořádacího podílu vzniká uplynutím tří měsíců od projednání řádné účetní závěrky za rok, ve kterém členství zaniklo, není-li dále stanoveno jinak. Pokud to hospodářská situace dovoluje, může družstvo uspokojit tento nárok nebo jeho část i dříve.</w:t>
      </w:r>
    </w:p>
    <w:p w:rsidR="00FC2797" w:rsidRPr="00FC2797" w:rsidRDefault="00FC2797" w:rsidP="00FC2797">
      <w:pPr>
        <w:numPr>
          <w:ilvl w:val="0"/>
          <w:numId w:val="21"/>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Pokud byl člen z družstva vyloučen, počítá se lhůta tří měsíců až ode dne marného uplynutí lhůty pro podání návrhu na prohlášení neplatnosti vyloučení nebo ode dne, v němž nabylo právní moci rozhodnutí soudu, kterým bylo řízení ve věci určení neplatnosti rozhodnutí o vyloučení skončeno.</w:t>
      </w:r>
    </w:p>
    <w:p w:rsidR="00FC2797" w:rsidRPr="00FC2797" w:rsidRDefault="00FC2797" w:rsidP="00FC2797">
      <w:pPr>
        <w:numPr>
          <w:ilvl w:val="0"/>
          <w:numId w:val="21"/>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Vypořádací podíl podle čl. 25 písm. b) je splatný uplynutím 3 měsíců ode dne vyklizení družstevního bytu (družstevního nebytového prostoru), jehož byl bývalý člen nájemcem, nebo uplynutím 3 měsíců od projednání řádné účetní závěrky za rok, ve kterém členství zaniklo, a to tím dnem, který nastane později. Kromě nároku na výplatu vypořádacího podílu nemá bývalý člen nebo jeho dědicové z důvodu zániku členství nárok na jakoukoliv jinou část majetku družstva. Při výplatě vypořádacího podílu započte družstvo své splatné pohledávky vůči bývalému členu.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tabs>
          <w:tab w:val="left" w:pos="4056"/>
        </w:tabs>
        <w:spacing w:after="0" w:line="240" w:lineRule="auto"/>
        <w:jc w:val="center"/>
        <w:rPr>
          <w:rFonts w:ascii="Arial" w:eastAsia="Times New Roman" w:hAnsi="Arial" w:cs="Arial"/>
          <w:lang w:bidi="en-US"/>
        </w:rPr>
      </w:pPr>
      <w:r w:rsidRPr="00FC2797">
        <w:rPr>
          <w:rFonts w:ascii="Arial" w:eastAsia="Times New Roman" w:hAnsi="Arial" w:cs="Arial"/>
          <w:lang w:bidi="en-US"/>
        </w:rPr>
        <w:t>Čl. 27</w:t>
      </w:r>
    </w:p>
    <w:p w:rsidR="00FC2797" w:rsidRPr="00FC2797" w:rsidRDefault="00FC2797" w:rsidP="00FC2797">
      <w:pPr>
        <w:tabs>
          <w:tab w:val="left" w:pos="4056"/>
        </w:tabs>
        <w:spacing w:after="0" w:line="240" w:lineRule="auto"/>
        <w:jc w:val="both"/>
        <w:rPr>
          <w:rFonts w:ascii="Arial" w:eastAsia="Times New Roman" w:hAnsi="Arial" w:cs="Arial"/>
          <w:b/>
          <w:lang w:bidi="en-US"/>
        </w:rPr>
      </w:pPr>
      <w:r w:rsidRPr="00FC2797">
        <w:rPr>
          <w:rFonts w:ascii="Arial" w:eastAsia="Times New Roman" w:hAnsi="Arial" w:cs="Arial"/>
          <w:lang w:bidi="en-US"/>
        </w:rPr>
        <w:t xml:space="preserve">                                                           </w:t>
      </w:r>
      <w:r w:rsidRPr="00FC2797">
        <w:rPr>
          <w:rFonts w:ascii="Arial" w:eastAsia="Times New Roman" w:hAnsi="Arial" w:cs="Arial"/>
          <w:b/>
          <w:lang w:bidi="en-US"/>
        </w:rPr>
        <w:t>Seznam členů</w:t>
      </w:r>
    </w:p>
    <w:p w:rsidR="00FC2797" w:rsidRPr="00FC2797" w:rsidRDefault="00FC2797" w:rsidP="00FC2797">
      <w:pPr>
        <w:numPr>
          <w:ilvl w:val="0"/>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Družstvo vede seznam všech svých členů. Do seznamu členů se zapisuje: </w:t>
      </w:r>
    </w:p>
    <w:p w:rsidR="00FC2797" w:rsidRPr="00FC2797" w:rsidRDefault="00FC2797" w:rsidP="00FC2797">
      <w:pPr>
        <w:numPr>
          <w:ilvl w:val="1"/>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jméno a bydliště nebo sídlo, případně také jiná členem určená adresa pro doručování; </w:t>
      </w:r>
    </w:p>
    <w:p w:rsidR="00FC2797" w:rsidRPr="00FC2797" w:rsidRDefault="00FC2797" w:rsidP="00FC2797">
      <w:pPr>
        <w:numPr>
          <w:ilvl w:val="1"/>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den a způsob vzniku a zániku členství v družstvu, výše členského vkladu v členění na základní členský vklad a další členské vklady a rozsah splnění vkladové povinnosti k členskému vkladu.</w:t>
      </w:r>
    </w:p>
    <w:p w:rsidR="00FC2797" w:rsidRPr="00FC2797" w:rsidRDefault="00FC2797" w:rsidP="00FC2797">
      <w:pPr>
        <w:numPr>
          <w:ilvl w:val="0"/>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t>Člen je povinen oznámit a doložit družstvu každou změnu údajů evidovaných v seznamu členů bez zbytečného odkladu poté, kdy tato skutečnost nastala. Družstvo je povinno provést zápis zapisované skutečnosti bez zbytečného odkladu poté, co mu bude změna prokázána.</w:t>
      </w:r>
    </w:p>
    <w:p w:rsidR="00FC2797" w:rsidRPr="00FC2797" w:rsidRDefault="00FC2797" w:rsidP="00FC2797">
      <w:pPr>
        <w:numPr>
          <w:ilvl w:val="0"/>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t>Do seznamu členů má právo nahlížet a žádat bezplatné vydání potvrzení o svém členství a obsahu svého zápisu v seznamu členů každý člen družstva. Pokud člen požaduje vydání tohoto potvrzení častěji nežli 1x za rok, je povinen uhradit družstvu odůvodněné náklady s tím spojené.</w:t>
      </w:r>
    </w:p>
    <w:p w:rsidR="00FC2797" w:rsidRPr="00FC2797" w:rsidRDefault="00FC2797" w:rsidP="00FC2797">
      <w:pPr>
        <w:numPr>
          <w:ilvl w:val="0"/>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t>Představenstvo je povinno umožnit nahlédnout do příslušné části seznamu každému, jestliže osvědčí právní zájem na tomto nahlédnutí nebo doloží písemný souhlas člena, kterého se zápis týká, podpis člena musí být úředně ověřen.</w:t>
      </w:r>
    </w:p>
    <w:p w:rsidR="00FC2797" w:rsidRPr="00FC2797" w:rsidRDefault="00FC2797" w:rsidP="00FC2797">
      <w:pPr>
        <w:numPr>
          <w:ilvl w:val="0"/>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t>Údaje, které jsou zapsány v seznamu členů, je družstvo oprávněno používat pouze pro své potřeby ve vztahu k členům družstva. Za jiným účelem mohou být tyto údaje použity jen se souhlasem členů, kterých se týkají.</w:t>
      </w:r>
    </w:p>
    <w:p w:rsidR="00FC2797" w:rsidRDefault="00FC2797" w:rsidP="00FC2797">
      <w:pPr>
        <w:numPr>
          <w:ilvl w:val="0"/>
          <w:numId w:val="2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Přestane-li být člen družstva jeho členem, družstvo vyznačí tuto skutečnost v seznamu členů bez zbytečného odkladu. Do této části seznamu představenstvo umožní nahlédnout pouze bývalému členovi, jehož se zápis týká, a jeho právnímu nástupci. Jiné osobě poskytne družstvo údaje zapsané v seznamu pouze za podmínek stanovených zákonem upravujícím podnikání na kapitálovém trhu pro poskytování údajů osobou vedoucí evidenci investičních nástrojů nebo jinými právními předpisy.  </w:t>
      </w:r>
    </w:p>
    <w:p w:rsidR="009C189C" w:rsidRDefault="009C189C" w:rsidP="009C189C">
      <w:pPr>
        <w:spacing w:after="0" w:line="240" w:lineRule="auto"/>
        <w:jc w:val="both"/>
        <w:rPr>
          <w:rFonts w:ascii="Arial" w:eastAsia="Times New Roman" w:hAnsi="Arial" w:cs="Arial"/>
          <w:lang w:bidi="en-US"/>
        </w:rPr>
      </w:pPr>
    </w:p>
    <w:p w:rsidR="009C189C" w:rsidRDefault="009C189C" w:rsidP="009C189C">
      <w:pPr>
        <w:spacing w:after="0" w:line="240" w:lineRule="auto"/>
        <w:jc w:val="both"/>
        <w:rPr>
          <w:rFonts w:ascii="Arial" w:eastAsia="Times New Roman" w:hAnsi="Arial" w:cs="Arial"/>
          <w:lang w:bidi="en-US"/>
        </w:rPr>
      </w:pPr>
    </w:p>
    <w:p w:rsidR="009C189C" w:rsidRPr="00160ABD" w:rsidRDefault="009C189C" w:rsidP="009C189C">
      <w:pPr>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Část IV.</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 xml:space="preserve">Pořadníky a vznik práva na uzavření smlouvy o nájmu družstevního bytu </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(družstevního nebytového prostoru)</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28</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 xml:space="preserve">Sestavování pořadníků </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Pořadníky sestavuje představenstvo s přihlédnutím k délce členství spolu se schopností člena podílet se svými členskými vklady na výstavbě či jiném způsobu pořízení bytu.</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Čl.29</w:t>
      </w:r>
    </w:p>
    <w:p w:rsidR="009C189C" w:rsidRPr="00160ABD" w:rsidRDefault="009C189C" w:rsidP="009C189C">
      <w:pPr>
        <w:widowControl w:val="0"/>
        <w:numPr>
          <w:ilvl w:val="0"/>
          <w:numId w:val="22"/>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Návrh pořadníku předloží představenstvo k připomínkám členům nejpozději dva měsíce před jeho předložením ke schválení. O zveřejnění vyrozumí družstvo členy družstva způsobem v družstvu obvyklým. Návrh pořadníku musí být přístupný členům družstva nejméně po dobu třiceti dnů. V této době mohou členové podávat své připomínky.</w:t>
      </w:r>
    </w:p>
    <w:p w:rsidR="009C189C" w:rsidRPr="00160ABD" w:rsidRDefault="009C189C" w:rsidP="009C189C">
      <w:pPr>
        <w:widowControl w:val="0"/>
        <w:numPr>
          <w:ilvl w:val="0"/>
          <w:numId w:val="22"/>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Pořadník schvaluje představenstvo družstva.</w:t>
      </w:r>
    </w:p>
    <w:p w:rsidR="009C189C" w:rsidRPr="00160ABD" w:rsidRDefault="009C189C" w:rsidP="009C189C">
      <w:pPr>
        <w:widowControl w:val="0"/>
        <w:numPr>
          <w:ilvl w:val="0"/>
          <w:numId w:val="22"/>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Schválený pořadník musí být po dobu jeho platnosti zveřejněn způsobem v družstvu obvyklým.</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30</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 xml:space="preserve">Vznik práva na uzavření smlouvy o nájmu družstevního bytu </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(družstevního nebytového prostoru)</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Při splnění podmínek určených ve stanovách uzavírá budoucí smlouvu o nájmu družstevního bytu (družstevního nebytového prostoru) představenstvo družstva se členy</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numPr>
          <w:ilvl w:val="0"/>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podle jejich pořadí v pořadníku.</w:t>
      </w:r>
    </w:p>
    <w:p w:rsidR="009C189C" w:rsidRPr="00160ABD" w:rsidRDefault="009C189C" w:rsidP="009C189C">
      <w:pPr>
        <w:widowControl w:val="0"/>
        <w:numPr>
          <w:ilvl w:val="0"/>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Mimo pořadník může představenstvo uzavřít budoucí smlouvu o nájmu družstevního bytu (čl. 12 písm. e)) se členem družstva v případech:</w:t>
      </w:r>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uzavření smlouvy o zajištění výstavby bytů; </w:t>
      </w:r>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hodných zvláštního zřetele, zejména z důvodů důležitých potřeb bytového družstva;</w:t>
      </w:r>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kdy byt, který člen v družstvu užívá, se stal neobyvatelným, nebo byl-li člen družstva zbaven práva na uzavření budoucí smlouvy o nájmu družstevního bytu nebo práva nájmu nesprávným postupem družstva; </w:t>
      </w:r>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návrhu obecního úřadu, kdy užívaný družstevní byt byl uvolněn vyklizením dosavadního nájemce do náhradního bytu (ubytování) poskytnutého tímto obecním úřadem.</w:t>
      </w:r>
    </w:p>
    <w:p w:rsidR="009C189C" w:rsidRPr="00160ABD" w:rsidRDefault="009C189C" w:rsidP="009C189C">
      <w:pPr>
        <w:widowControl w:val="0"/>
        <w:numPr>
          <w:ilvl w:val="0"/>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Mimo pořadník může představenstvo uzavřít smlouvu o nájmu družstevního bytu (čl. 12 písm. f)) se členem družstva v případech:</w:t>
      </w:r>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návrhu výboru příslušné samosprávy v případě uvolnění bytu člena, který v témže družstevním domě již užívá byt nevyhovující jeho bytové potřebě, uzavřel-li člen s družstvem písemnou dohodu, že dosud užívaný byt družstvu </w:t>
      </w:r>
      <w:proofErr w:type="gramStart"/>
      <w:r w:rsidRPr="00160ABD">
        <w:rPr>
          <w:rFonts w:ascii="Arial" w:eastAsia="Times New Roman" w:hAnsi="Arial" w:cs="Arial"/>
          <w:lang w:bidi="en-US"/>
        </w:rPr>
        <w:t>vrátí,;</w:t>
      </w:r>
      <w:proofErr w:type="gramEnd"/>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uvolnění bytu, kdy družstvo nesestavilo pořadník nebo členové v něm zařazení byli již uspokojeni, popř. nemají o nájem bytu zájem;</w:t>
      </w:r>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kdy členům, kterým dříve zaniklo právo nájmu vyloučením nebo výpovědí s přivolením soudu, tento byt stále užívají a skýtají záruky řádného plnění povinností člena družstva;</w:t>
      </w:r>
    </w:p>
    <w:p w:rsidR="009C189C" w:rsidRPr="00160ABD" w:rsidRDefault="009C189C" w:rsidP="009C189C">
      <w:pPr>
        <w:widowControl w:val="0"/>
        <w:numPr>
          <w:ilvl w:val="1"/>
          <w:numId w:val="26"/>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kdy členům, kterým dříve zaniklo členství postižením družstevního podílu v případě, že exekuce </w:t>
      </w:r>
      <w:proofErr w:type="gramStart"/>
      <w:r w:rsidRPr="00160ABD">
        <w:rPr>
          <w:rFonts w:ascii="Arial" w:eastAsia="Times New Roman" w:hAnsi="Arial" w:cs="Arial"/>
          <w:lang w:bidi="en-US"/>
        </w:rPr>
        <w:t>nebo  výkon</w:t>
      </w:r>
      <w:proofErr w:type="gramEnd"/>
      <w:r w:rsidRPr="00160ABD">
        <w:rPr>
          <w:rFonts w:ascii="Arial" w:eastAsia="Times New Roman" w:hAnsi="Arial" w:cs="Arial"/>
          <w:lang w:bidi="en-US"/>
        </w:rPr>
        <w:t xml:space="preserve"> rozhodnutí byl pravomocně zastaven.</w:t>
      </w:r>
    </w:p>
    <w:p w:rsidR="009C189C" w:rsidRPr="00160ABD" w:rsidRDefault="009C189C" w:rsidP="009C189C">
      <w:pPr>
        <w:widowControl w:val="0"/>
        <w:autoSpaceDE w:val="0"/>
        <w:autoSpaceDN w:val="0"/>
        <w:adjustRightInd w:val="0"/>
        <w:spacing w:after="0" w:line="240" w:lineRule="auto"/>
        <w:ind w:left="360"/>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31</w:t>
      </w:r>
    </w:p>
    <w:p w:rsidR="009C189C" w:rsidRPr="00160ABD" w:rsidRDefault="009C189C" w:rsidP="009C189C">
      <w:pPr>
        <w:widowControl w:val="0"/>
        <w:numPr>
          <w:ilvl w:val="0"/>
          <w:numId w:val="24"/>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Před postupem podle čl. 30 družstvo vyzve písemně člena ke splacení dalšího členského vkladu podle čl. 15; lhůtu na zaplacení stanoví nejméně na 15 dnů od doručení výzvy do vlastních rukou.</w:t>
      </w:r>
    </w:p>
    <w:p w:rsidR="009C189C" w:rsidRPr="00160ABD" w:rsidRDefault="009C189C" w:rsidP="009C189C">
      <w:pPr>
        <w:widowControl w:val="0"/>
        <w:numPr>
          <w:ilvl w:val="0"/>
          <w:numId w:val="24"/>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Nesplatí-li člen ve stanovené lhůtě další členský vklad podle odst. 1, nebo odmítne-li písemně uzavření smlouvy podle čl. 30, právo na uzavření smlouvy zaniká. </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32</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 xml:space="preserve">       Přenechání bytu (nebytového prostoru)</w:t>
      </w:r>
      <w:r w:rsidRPr="00160ABD">
        <w:rPr>
          <w:rFonts w:ascii="Arial" w:eastAsia="Times New Roman" w:hAnsi="Arial" w:cs="Arial"/>
          <w:b/>
          <w:lang w:bidi="en-US"/>
        </w:rPr>
        <w:br/>
        <w:t>do nájmu na určitou dobu</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Družstvo může smlouvou o nájmu přenechat byt (nebytový prostor) </w:t>
      </w:r>
      <w:proofErr w:type="gramStart"/>
      <w:r w:rsidRPr="00160ABD">
        <w:rPr>
          <w:rFonts w:ascii="Arial" w:eastAsia="Times New Roman" w:hAnsi="Arial" w:cs="Arial"/>
          <w:lang w:bidi="en-US"/>
        </w:rPr>
        <w:t>fyzické</w:t>
      </w:r>
      <w:proofErr w:type="gramEnd"/>
      <w:r w:rsidRPr="00160ABD">
        <w:rPr>
          <w:rFonts w:ascii="Arial" w:eastAsia="Times New Roman" w:hAnsi="Arial" w:cs="Arial"/>
          <w:lang w:bidi="en-US"/>
        </w:rPr>
        <w:t xml:space="preserve"> popř. právnické osobě, i když nepůjde o člena družstva v případě, kdy o byt (nebytový prostor) nemá zájem žádný z členů družstva. Stejně může družstvo přenechat byt (nebytový prostor) tomu, kdo zabezpečuje provoz družstevního domu. V těchto případech nevzniká povinnost ke splacení dalšího členského vkladu podle čl. 15 a čl. 16. Výše nájemného a úhrady za plnění spojená s užíváním bytu (družstevního nebytové prostoru) se určí ve smlouvě. </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Část V.</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Nájem družstevního bytu (nebytového prostoru)</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33</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Vznik nájmu družstevního bytu (družstevního nebytového prostoru)</w:t>
      </w:r>
    </w:p>
    <w:p w:rsidR="009C189C" w:rsidRPr="00160ABD" w:rsidRDefault="009C189C" w:rsidP="009C189C">
      <w:pPr>
        <w:widowControl w:val="0"/>
        <w:numPr>
          <w:ilvl w:val="0"/>
          <w:numId w:val="25"/>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lastRenderedPageBreak/>
        <w:t xml:space="preserve">Nájem družstevního bytu (družstevního nebytového prostoru) vzniká smlouvou, kterou družstvo (pronajímatel) přenechává svému členu (nájemci) do užívání družstevní byt (družstevní nebytový prostor). Není-li doba nájmu dohodnuta, má se za to, že smlouva o nájmu byla uzavřena na dobu neurčitou. </w:t>
      </w:r>
    </w:p>
    <w:p w:rsidR="009C189C" w:rsidRPr="00160ABD" w:rsidRDefault="009C189C" w:rsidP="009C189C">
      <w:pPr>
        <w:widowControl w:val="0"/>
        <w:numPr>
          <w:ilvl w:val="0"/>
          <w:numId w:val="25"/>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Nájemní smlouva musí obsahovat označení bytu (nebytového prostoru), jeho příslušenství, rozsah jejich užívání a způsob výpočtu nájemného a úhrady za plnění spojená s užíváním bytu (nebytového prostoru) nebo jejich výši. Nájemní smlouva musí mít písemnou formu.</w:t>
      </w:r>
    </w:p>
    <w:p w:rsidR="009C189C" w:rsidRPr="00160ABD" w:rsidRDefault="009C189C" w:rsidP="009C189C">
      <w:pPr>
        <w:widowControl w:val="0"/>
        <w:numPr>
          <w:ilvl w:val="0"/>
          <w:numId w:val="25"/>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Členovi vznikne právo na uzavření nájemní smlouvy:</w:t>
      </w:r>
    </w:p>
    <w:p w:rsidR="009C189C" w:rsidRPr="00160ABD" w:rsidRDefault="009C189C" w:rsidP="009C189C">
      <w:pPr>
        <w:numPr>
          <w:ilvl w:val="1"/>
          <w:numId w:val="25"/>
        </w:numPr>
        <w:tabs>
          <w:tab w:val="right" w:pos="-2552"/>
          <w:tab w:val="left" w:pos="426"/>
          <w:tab w:val="left" w:pos="709"/>
        </w:tabs>
        <w:spacing w:after="0" w:line="240" w:lineRule="atLeast"/>
        <w:jc w:val="both"/>
        <w:rPr>
          <w:rFonts w:ascii="Arial" w:eastAsia="Times New Roman" w:hAnsi="Arial" w:cs="Arial"/>
          <w:lang w:bidi="en-US"/>
        </w:rPr>
      </w:pPr>
      <w:r w:rsidRPr="00160ABD">
        <w:rPr>
          <w:rFonts w:ascii="Arial" w:eastAsia="Times New Roman" w:hAnsi="Arial" w:cs="Arial"/>
          <w:lang w:bidi="en-US"/>
        </w:rPr>
        <w:t xml:space="preserve">na základě rozhodnutí o přidělení družstevního bytu (nebytového prostoru)  </w:t>
      </w:r>
    </w:p>
    <w:p w:rsidR="009C189C" w:rsidRPr="00160ABD" w:rsidRDefault="009C189C" w:rsidP="009C189C">
      <w:pPr>
        <w:tabs>
          <w:tab w:val="right" w:pos="-2552"/>
          <w:tab w:val="left" w:pos="426"/>
          <w:tab w:val="left" w:pos="709"/>
        </w:tabs>
        <w:spacing w:after="0" w:line="240" w:lineRule="atLeast"/>
        <w:ind w:left="1440"/>
        <w:jc w:val="both"/>
        <w:rPr>
          <w:rFonts w:ascii="Arial" w:eastAsia="Times New Roman" w:hAnsi="Arial" w:cs="Arial"/>
          <w:lang w:bidi="en-US"/>
        </w:rPr>
      </w:pPr>
      <w:r w:rsidRPr="00160ABD">
        <w:rPr>
          <w:rFonts w:ascii="Arial" w:eastAsia="Times New Roman" w:hAnsi="Arial" w:cs="Arial"/>
          <w:lang w:bidi="en-US"/>
        </w:rPr>
        <w:t>vydaného příslušným orgánem družstva,</w:t>
      </w:r>
    </w:p>
    <w:p w:rsidR="009C189C" w:rsidRPr="00160ABD" w:rsidRDefault="009C189C" w:rsidP="009C189C">
      <w:pPr>
        <w:tabs>
          <w:tab w:val="right" w:pos="-2552"/>
          <w:tab w:val="left" w:pos="426"/>
          <w:tab w:val="left" w:pos="709"/>
        </w:tabs>
        <w:spacing w:after="0" w:line="240" w:lineRule="atLeast"/>
        <w:ind w:left="930"/>
        <w:jc w:val="both"/>
        <w:rPr>
          <w:rFonts w:ascii="Arial" w:eastAsia="Times New Roman" w:hAnsi="Arial" w:cs="Arial"/>
          <w:lang w:bidi="en-US"/>
        </w:rPr>
      </w:pPr>
      <w:r w:rsidRPr="00160ABD">
        <w:rPr>
          <w:rFonts w:ascii="Arial" w:eastAsia="Times New Roman" w:hAnsi="Arial" w:cs="Arial"/>
          <w:lang w:bidi="en-US"/>
        </w:rPr>
        <w:t>b)</w:t>
      </w:r>
      <w:r w:rsidRPr="00160ABD">
        <w:rPr>
          <w:rFonts w:ascii="Arial" w:eastAsia="Times New Roman" w:hAnsi="Arial" w:cs="Arial"/>
          <w:lang w:bidi="en-US"/>
        </w:rPr>
        <w:tab/>
        <w:t>převodem družstevního podílu podle čl. 1ý nebo 18,</w:t>
      </w:r>
    </w:p>
    <w:p w:rsidR="009C189C" w:rsidRPr="00160ABD" w:rsidRDefault="009C189C" w:rsidP="009C189C">
      <w:pPr>
        <w:tabs>
          <w:tab w:val="right" w:pos="-2552"/>
          <w:tab w:val="left" w:pos="426"/>
          <w:tab w:val="left" w:pos="709"/>
        </w:tabs>
        <w:spacing w:after="0" w:line="240" w:lineRule="atLeast"/>
        <w:ind w:left="930"/>
        <w:jc w:val="both"/>
        <w:rPr>
          <w:rFonts w:ascii="Arial" w:eastAsia="Times New Roman" w:hAnsi="Arial" w:cs="Arial"/>
          <w:lang w:bidi="en-US"/>
        </w:rPr>
      </w:pPr>
      <w:r w:rsidRPr="00160ABD">
        <w:rPr>
          <w:rFonts w:ascii="Arial" w:eastAsia="Times New Roman" w:hAnsi="Arial" w:cs="Arial"/>
          <w:lang w:bidi="en-US"/>
        </w:rPr>
        <w:t>c)</w:t>
      </w:r>
      <w:r w:rsidRPr="00160ABD">
        <w:rPr>
          <w:rFonts w:ascii="Arial" w:eastAsia="Times New Roman" w:hAnsi="Arial" w:cs="Arial"/>
          <w:lang w:bidi="en-US"/>
        </w:rPr>
        <w:tab/>
        <w:t>na základě dohody o výměně bytu,</w:t>
      </w:r>
    </w:p>
    <w:p w:rsidR="009C189C" w:rsidRPr="00160ABD" w:rsidRDefault="009C189C" w:rsidP="009C189C">
      <w:pPr>
        <w:tabs>
          <w:tab w:val="right" w:pos="-2552"/>
          <w:tab w:val="left" w:pos="426"/>
          <w:tab w:val="left" w:pos="709"/>
        </w:tabs>
        <w:spacing w:after="0" w:line="240" w:lineRule="atLeast"/>
        <w:ind w:left="930"/>
        <w:jc w:val="both"/>
        <w:rPr>
          <w:rFonts w:ascii="Arial" w:eastAsia="Times New Roman" w:hAnsi="Arial" w:cs="Arial"/>
          <w:lang w:bidi="en-US"/>
        </w:rPr>
      </w:pPr>
      <w:r w:rsidRPr="00160ABD">
        <w:rPr>
          <w:rFonts w:ascii="Arial" w:eastAsia="Times New Roman" w:hAnsi="Arial" w:cs="Arial"/>
          <w:lang w:bidi="en-US"/>
        </w:rPr>
        <w:t>d)</w:t>
      </w:r>
      <w:r w:rsidRPr="00160ABD">
        <w:rPr>
          <w:rFonts w:ascii="Arial" w:eastAsia="Times New Roman" w:hAnsi="Arial" w:cs="Arial"/>
          <w:lang w:bidi="en-US"/>
        </w:rPr>
        <w:tab/>
        <w:t>na základě zdědění družstevního podílu.</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34</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Práva a povinnosti z nájmu družstevního bytu</w:t>
      </w:r>
    </w:p>
    <w:p w:rsidR="009C189C" w:rsidRPr="00160ABD" w:rsidRDefault="009C189C" w:rsidP="009C189C">
      <w:pPr>
        <w:widowControl w:val="0"/>
        <w:numPr>
          <w:ilvl w:val="0"/>
          <w:numId w:val="29"/>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Se členem – nájemcem družstevního bytu a s manželi – společnými nájemci mohou na základě jejich práva v bytě bydlet jejich příbuzní v řadě přímé, sourozenci, zeť a snacha, jakož i osoby, které žijí s </w:t>
      </w:r>
      <w:proofErr w:type="gramStart"/>
      <w:r w:rsidRPr="00160ABD">
        <w:rPr>
          <w:rFonts w:ascii="Arial" w:eastAsia="Times New Roman" w:hAnsi="Arial" w:cs="Arial"/>
          <w:lang w:bidi="en-US"/>
        </w:rPr>
        <w:t>členy - nájemci</w:t>
      </w:r>
      <w:proofErr w:type="gramEnd"/>
      <w:r w:rsidRPr="00160ABD">
        <w:rPr>
          <w:rFonts w:ascii="Arial" w:eastAsia="Times New Roman" w:hAnsi="Arial" w:cs="Arial"/>
          <w:lang w:bidi="en-US"/>
        </w:rPr>
        <w:t xml:space="preserve"> ve společné domácnosti. Počet těchto osob a jeho změnu je povinen člen – nájemce neprodleně oznámit družstvu. Pokud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nesplní tuto povinnost, považuje se to za hrubé porušení povinností vyplývajících z nájmu.</w:t>
      </w:r>
    </w:p>
    <w:p w:rsidR="009C189C" w:rsidRPr="00160ABD" w:rsidRDefault="009C189C" w:rsidP="009C189C">
      <w:pPr>
        <w:widowControl w:val="0"/>
        <w:numPr>
          <w:ilvl w:val="0"/>
          <w:numId w:val="29"/>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Kromě práva užívat byt má člen – nájemce družstevního bytu a na základě jeho práva i osoby, které s ním bydlí, právo užívat společné prostory a zařízení domu, jakož i požívat plnění, jejichž poskytování je spojeno s užíváním bytu.</w:t>
      </w:r>
    </w:p>
    <w:p w:rsidR="009C189C" w:rsidRPr="00160ABD" w:rsidRDefault="009C189C" w:rsidP="009C189C">
      <w:pPr>
        <w:widowControl w:val="0"/>
        <w:numPr>
          <w:ilvl w:val="0"/>
          <w:numId w:val="29"/>
        </w:numPr>
        <w:autoSpaceDE w:val="0"/>
        <w:autoSpaceDN w:val="0"/>
        <w:adjustRightInd w:val="0"/>
        <w:spacing w:after="0" w:line="240" w:lineRule="auto"/>
        <w:jc w:val="both"/>
        <w:rPr>
          <w:rFonts w:ascii="Arial" w:eastAsia="Times New Roman" w:hAnsi="Arial" w:cs="Arial"/>
          <w:lang w:bidi="en-US"/>
        </w:rPr>
      </w:pPr>
      <w:proofErr w:type="gramStart"/>
      <w:r w:rsidRPr="00160ABD">
        <w:rPr>
          <w:rFonts w:ascii="Arial" w:eastAsia="Times New Roman" w:hAnsi="Arial" w:cs="Arial"/>
          <w:lang w:bidi="en-US"/>
        </w:rPr>
        <w:t>Členové - nájemci</w:t>
      </w:r>
      <w:proofErr w:type="gramEnd"/>
      <w:r w:rsidRPr="00160ABD">
        <w:rPr>
          <w:rFonts w:ascii="Arial" w:eastAsia="Times New Roman" w:hAnsi="Arial" w:cs="Arial"/>
          <w:lang w:bidi="en-US"/>
        </w:rPr>
        <w:t xml:space="preserve"> jsou povinni při výkonu svých práv dbát, aby v domě bylo vytvořeno prostředí zajišťující ostatním nájemcům výkon jejich práv.</w:t>
      </w:r>
    </w:p>
    <w:p w:rsidR="009C189C" w:rsidRPr="00160ABD" w:rsidRDefault="009C189C" w:rsidP="009C189C">
      <w:pPr>
        <w:widowControl w:val="0"/>
        <w:numPr>
          <w:ilvl w:val="0"/>
          <w:numId w:val="29"/>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Pokud ví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předem o své nepřítomnosti, která má být delší než dva měsíce, i o tom, že byt nebo nebytový prostor bude po tuto dobu obtížně dostupný, oznámí to včas družstvu. Současně označí osobu, která po dobu jeho nepřítomnosti zajistí možnost vstupu do bytu nebo nebytového prostoru v případě, kdy toho bude nezbytně zapotřebí, nemá-li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takovou osobu po ruce, je takovou osobou družstvo. Pokud nesplní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tuto povinnost, považuje se to za hrubé porušení členských povinností nájemce.</w:t>
      </w:r>
    </w:p>
    <w:p w:rsidR="009C189C" w:rsidRPr="00160ABD" w:rsidRDefault="009C189C" w:rsidP="009C189C">
      <w:pPr>
        <w:widowControl w:val="0"/>
        <w:numPr>
          <w:ilvl w:val="0"/>
          <w:numId w:val="29"/>
        </w:numPr>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Družstvo má právo požadovat, aby v nájemcově domácnosti žil jen takový počet osob, který je přiměřený velikosti bytu a nebrání tomu, aby všechny mohly v bytě žít v obvyklých pohodlných podmínkách.</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t>Čl.35</w:t>
      </w:r>
    </w:p>
    <w:p w:rsidR="009C189C" w:rsidRPr="00160ABD" w:rsidRDefault="009C189C" w:rsidP="009C189C">
      <w:pPr>
        <w:widowControl w:val="0"/>
        <w:numPr>
          <w:ilvl w:val="0"/>
          <w:numId w:val="27"/>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Družstvo je povinno zajistit členu – nájemci družstevního bytu plný a nerušený výkon jeho práv spojených s užíváním bytu. </w:t>
      </w:r>
    </w:p>
    <w:p w:rsidR="009C189C" w:rsidRPr="00160ABD" w:rsidRDefault="009C189C" w:rsidP="009C189C">
      <w:pPr>
        <w:widowControl w:val="0"/>
        <w:numPr>
          <w:ilvl w:val="0"/>
          <w:numId w:val="27"/>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Veškeré opravy v bytě související s jeho užíváním, včetně výměn zařizovacích předmětů a náklady spojené s běžnou údržbou bytu hradí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(společní členové - nájemci), není-li dále stanoveno jinak.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nehradí opravy a výměny elektrických, </w:t>
      </w:r>
      <w:proofErr w:type="spellStart"/>
      <w:r w:rsidRPr="00160ABD">
        <w:rPr>
          <w:rFonts w:ascii="Arial" w:eastAsia="Times New Roman" w:hAnsi="Arial" w:cs="Arial"/>
          <w:lang w:bidi="en-US"/>
        </w:rPr>
        <w:t>vodoinstalačních</w:t>
      </w:r>
      <w:proofErr w:type="spellEnd"/>
      <w:r w:rsidRPr="00160ABD">
        <w:rPr>
          <w:rFonts w:ascii="Arial" w:eastAsia="Times New Roman" w:hAnsi="Arial" w:cs="Arial"/>
          <w:lang w:bidi="en-US"/>
        </w:rPr>
        <w:t>, kanalizačních, plynových a topných rozvodů (včetně topných těles), rozvodů společné televizní antény, opravy a výměny domácích telefonů a rozvodů k nim, opravy a ověřování bytových měřičů vody a tepla, vnější nátěry oken v bytě a jejich výměny nebo výměny jejich částí, pokud se s družstvem nedohodne jinak.</w:t>
      </w:r>
    </w:p>
    <w:p w:rsidR="009C189C" w:rsidRPr="00160ABD" w:rsidRDefault="009C189C" w:rsidP="009C189C">
      <w:pPr>
        <w:widowControl w:val="0"/>
        <w:numPr>
          <w:ilvl w:val="0"/>
          <w:numId w:val="27"/>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 Výbor samosprávy může z technických nebo estetických důvodů stanovit </w:t>
      </w:r>
      <w:r w:rsidRPr="00160ABD">
        <w:rPr>
          <w:rFonts w:ascii="Arial" w:eastAsia="Times New Roman" w:hAnsi="Arial" w:cs="Arial"/>
          <w:lang w:bidi="en-US"/>
        </w:rPr>
        <w:lastRenderedPageBreak/>
        <w:t xml:space="preserve">odchylná pravidla, upravující způsob provedení některých drobných oprav nebo běžné údržby bytu. </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t>Čl. 36</w:t>
      </w:r>
    </w:p>
    <w:p w:rsidR="009C189C" w:rsidRPr="00160ABD" w:rsidRDefault="009C189C" w:rsidP="009C189C">
      <w:pPr>
        <w:widowControl w:val="0"/>
        <w:numPr>
          <w:ilvl w:val="0"/>
          <w:numId w:val="28"/>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Neplní-li družstvo svoji povinnost odstranit závady, které brání řádnému užívání bytu, nebo jimiž je výkon práva člena – nájemce družstevního bytu ohrožen, má člen – nájemce právo po předchozím upozornění družstva závady odstranit v nezbytné míře a požadovat od něj náhradu účelně vynaložených nákladů. Právo na náhradu musí uplatnit u družstva bez zbytečného odkladu. Právo zanikne, nebylo-li uplatněno do šesti měsíců od odstranění závad.</w:t>
      </w:r>
    </w:p>
    <w:p w:rsidR="009C189C" w:rsidRPr="00160ABD" w:rsidRDefault="009C189C" w:rsidP="009C189C">
      <w:pPr>
        <w:widowControl w:val="0"/>
        <w:numPr>
          <w:ilvl w:val="0"/>
          <w:numId w:val="28"/>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Nepostará-li se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družstevního bytu o včasné provedení oprav a běžnou údržbu bytu, má družstvo právo učinit tak po předchozím upozornění člena - nájemce na jeho náklad samo a požadovat od něj náhradu.</w:t>
      </w:r>
    </w:p>
    <w:p w:rsidR="009C189C" w:rsidRPr="00160ABD" w:rsidRDefault="009C189C" w:rsidP="009C189C">
      <w:pPr>
        <w:spacing w:after="0" w:line="240" w:lineRule="auto"/>
        <w:jc w:val="both"/>
        <w:rPr>
          <w:rFonts w:ascii="Arial" w:eastAsia="Times New Roman" w:hAnsi="Arial" w:cs="Arial"/>
          <w:lang w:bidi="en-US"/>
        </w:rPr>
      </w:pPr>
      <w:r w:rsidRPr="00160ABD">
        <w:rPr>
          <w:rFonts w:ascii="Arial" w:eastAsia="Times New Roman" w:hAnsi="Arial" w:cs="Arial"/>
          <w:lang w:bidi="en-US"/>
        </w:rPr>
        <w:t>Člen – nájemce je povinen po předchozí písemné výzvě umožnit družstvu nebo jím pověřené osobě, aby k zajištění řádné údržby bytu nebo vyžadují-li to nezbytně úpravy,</w:t>
      </w:r>
    </w:p>
    <w:p w:rsidR="009C189C" w:rsidRPr="00160ABD" w:rsidRDefault="009C189C" w:rsidP="009C189C">
      <w:pPr>
        <w:spacing w:after="0" w:line="240" w:lineRule="auto"/>
        <w:jc w:val="both"/>
        <w:rPr>
          <w:rFonts w:ascii="Arial" w:eastAsia="Times New Roman" w:hAnsi="Arial" w:cs="Arial"/>
          <w:lang w:bidi="en-US"/>
        </w:rPr>
      </w:pPr>
    </w:p>
    <w:p w:rsidR="009C189C" w:rsidRPr="00160ABD" w:rsidRDefault="009C189C" w:rsidP="009C189C">
      <w:pPr>
        <w:widowControl w:val="0"/>
        <w:numPr>
          <w:ilvl w:val="0"/>
          <w:numId w:val="28"/>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provoz a opravy ostatních bytů nebo domu jako celku, byla provedena kontrola stavu bytu </w:t>
      </w:r>
      <w:proofErr w:type="gramStart"/>
      <w:r w:rsidRPr="00160ABD">
        <w:rPr>
          <w:rFonts w:ascii="Arial" w:eastAsia="Times New Roman" w:hAnsi="Arial" w:cs="Arial"/>
          <w:lang w:bidi="en-US"/>
        </w:rPr>
        <w:t>nebo  provedena</w:t>
      </w:r>
      <w:proofErr w:type="gramEnd"/>
      <w:r w:rsidRPr="00160ABD">
        <w:rPr>
          <w:rFonts w:ascii="Arial" w:eastAsia="Times New Roman" w:hAnsi="Arial" w:cs="Arial"/>
          <w:lang w:bidi="en-US"/>
        </w:rPr>
        <w:t xml:space="preserve"> instalace a údržba zařízení pro měření a regulaci tepla, teplé a studené vody, jakož i odpočet naměřených hodnot. Stejně je povinen umožnit přístup k provedení udržovacích prací, rekonstrukcí a oprav realizovaných přímo družstvem a také umožnit přístup k dalším technickým zařízením, pokud jsou součástí bytu a patří družstvu. Předchozí výzva se nevyžaduje, je-li nezbytné zabránit škodě nebo hrozí-li nebezpečí z prodlení.</w:t>
      </w:r>
    </w:p>
    <w:p w:rsidR="009C189C" w:rsidRPr="00160ABD" w:rsidRDefault="009C189C" w:rsidP="009C189C">
      <w:pPr>
        <w:widowControl w:val="0"/>
        <w:numPr>
          <w:ilvl w:val="0"/>
          <w:numId w:val="28"/>
        </w:numPr>
        <w:autoSpaceDE w:val="0"/>
        <w:autoSpaceDN w:val="0"/>
        <w:adjustRightInd w:val="0"/>
        <w:spacing w:after="0" w:line="240" w:lineRule="auto"/>
        <w:ind w:left="360" w:hanging="360"/>
        <w:jc w:val="both"/>
        <w:rPr>
          <w:rFonts w:ascii="Arial" w:eastAsia="Times New Roman" w:hAnsi="Arial" w:cs="Arial"/>
          <w:lang w:bidi="en-US"/>
        </w:rPr>
      </w:pP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má právo chovat v bytě zvíře, nepůsobí-li jeho chov družstvu nebo ostatním nájemcům obtíže nepřiměřené poměrům v domě. Pokud vyvolá chov zvířete potřebu zvýšených nákladů na údržbu společných částí domu, nahradí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tyto náklady družstvu. </w:t>
      </w:r>
    </w:p>
    <w:p w:rsidR="009C189C" w:rsidRPr="00160ABD" w:rsidRDefault="009C189C" w:rsidP="009C189C">
      <w:pPr>
        <w:widowControl w:val="0"/>
        <w:numPr>
          <w:ilvl w:val="0"/>
          <w:numId w:val="28"/>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Člen – nájemce odevzdá byt družstvu v den, kdy nájem končí. Byt je odevzdán, obdrží-li družstvo klíče a jinak mu nic nebrání v přístupu do bytu a v jeho užívání.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je povinen odevzdat byt ve stavu, v němž jej převzal, odstranit v bytě změny, které provedl bez souhlasu družstva, pokud nesdělí družstvo členu - nájemci, že odstranění změn nežádá. Změny provedené se souhlasem družstva odstraní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pokud si strany ujednaly, že při skončení nájmu člen - nájemce uvede byt do původního stavu. Zařízení a předměty upevněné na zdech, podlaze a stropu bytu </w:t>
      </w:r>
      <w:r w:rsidRPr="00160ABD">
        <w:rPr>
          <w:rFonts w:ascii="Arial" w:eastAsia="Times New Roman" w:hAnsi="Arial" w:cs="Arial"/>
          <w:strike/>
          <w:lang w:bidi="en-US"/>
        </w:rPr>
        <w:t>nebo nebytového prostoru</w:t>
      </w:r>
      <w:r w:rsidRPr="00160ABD">
        <w:rPr>
          <w:rFonts w:ascii="Arial" w:eastAsia="Times New Roman" w:hAnsi="Arial" w:cs="Arial"/>
          <w:lang w:bidi="en-US"/>
        </w:rPr>
        <w:t xml:space="preserve">, které nelze odstranit bez nepřiměřeného snížení hodnoty nebo poškození bytu, </w:t>
      </w:r>
      <w:r w:rsidRPr="00160ABD">
        <w:rPr>
          <w:rFonts w:ascii="Arial" w:eastAsia="Times New Roman" w:hAnsi="Arial" w:cs="Arial"/>
          <w:strike/>
          <w:lang w:bidi="en-US"/>
        </w:rPr>
        <w:t>nebytového prostoru</w:t>
      </w:r>
      <w:r w:rsidRPr="00160ABD">
        <w:rPr>
          <w:rFonts w:ascii="Arial" w:eastAsia="Times New Roman" w:hAnsi="Arial" w:cs="Arial"/>
          <w:lang w:bidi="en-US"/>
        </w:rPr>
        <w:t xml:space="preserve"> nebo domu, přecházejí upevněním do vlastnictví družstva.</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t>Čl.37</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Člen – nájemce družstevního bytu je povinen oznámit bez zbytečného odkladu družstvu potřebu těch oprav v bytě, které má nést družstvo, a umožnit jejich provedení, jinak odpovídá za škodu, která nesplněním této povinnosti vznikla.</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Čl.38</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Člen – nájemce družstevního bytu je povinen odstranit závady a poškození, které způsobil v domě sám nebo ti, kdo s ním bydlí. Nestane-li se tak, má družstvo právo po předchozím upozornění člena – nájemce závady a poškození odstranit a požadovat od něho náhradu.</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t>Čl.39</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Člen – nájemce družstevního bytu nesmí provádět stavební úpravy ani jinou podstatnou změnu v bytě bez souhlasu družstva, a to ani na svůj náklad. V případě </w:t>
      </w:r>
      <w:r w:rsidRPr="00160ABD">
        <w:rPr>
          <w:rFonts w:ascii="Arial" w:eastAsia="Times New Roman" w:hAnsi="Arial" w:cs="Arial"/>
          <w:lang w:bidi="en-US"/>
        </w:rPr>
        <w:lastRenderedPageBreak/>
        <w:t>porušení této povinnosti je družstvo oprávněno požadovat, aby člen – nájemce provedené úpravy a změny bez odkladu odstranil.</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40</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 xml:space="preserve">Nájemné a úhrada za plnění spojená s užíváním družstevního bytu </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(družstevního nebytového prostoru)</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strike/>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strike/>
          <w:lang w:bidi="en-US"/>
        </w:rPr>
      </w:pPr>
    </w:p>
    <w:p w:rsidR="009C189C" w:rsidRPr="00160ABD" w:rsidRDefault="009C189C" w:rsidP="009C189C">
      <w:pPr>
        <w:widowControl w:val="0"/>
        <w:numPr>
          <w:ilvl w:val="0"/>
          <w:numId w:val="30"/>
        </w:numPr>
        <w:autoSpaceDE w:val="0"/>
        <w:autoSpaceDN w:val="0"/>
        <w:adjustRightInd w:val="0"/>
        <w:spacing w:after="0" w:line="240" w:lineRule="auto"/>
        <w:jc w:val="both"/>
        <w:rPr>
          <w:rFonts w:ascii="Arial" w:eastAsia="Times New Roman" w:hAnsi="Arial" w:cs="Arial"/>
          <w:lang w:bidi="en-US"/>
        </w:rPr>
      </w:pP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družstevního bytu (družstevního nebytového prostoru) je povinen platit nájemné za užívání družstevního bytu (družstevního nebytového prostoru) v poměrné výši nákladů a výdajů na správu a provoz objektu za stanovené období, včetně tvorby dlouhodobé zálohy podle odst. 3 a úhradu za plnění spojená s užíváním družstevního bytu (družstevního nebytového prostoru)</w:t>
      </w:r>
      <w:r w:rsidRPr="00160ABD">
        <w:rPr>
          <w:rFonts w:ascii="Arial" w:eastAsia="Times New Roman" w:hAnsi="Arial" w:cs="Arial"/>
          <w:strike/>
          <w:lang w:bidi="en-US"/>
        </w:rPr>
        <w:t>.</w:t>
      </w:r>
    </w:p>
    <w:p w:rsidR="009C189C" w:rsidRPr="00160ABD" w:rsidRDefault="009C189C" w:rsidP="009C189C">
      <w:pPr>
        <w:widowControl w:val="0"/>
        <w:numPr>
          <w:ilvl w:val="0"/>
          <w:numId w:val="30"/>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Celkovou výši nájemného a úhrad za poskytovaná plnění stanoví představenstvo s přihlédnutím k předpokládaným nákladům. </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Nájemné a úhrady za plnění poskytovaná s užíváním bytu (nebytové prostory) se skládá:</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t>a)</w:t>
      </w:r>
      <w:r w:rsidRPr="00160ABD">
        <w:rPr>
          <w:rFonts w:ascii="Arial" w:eastAsia="Times New Roman" w:hAnsi="Arial" w:cs="Arial"/>
          <w:lang w:bidi="en-US"/>
        </w:rPr>
        <w:tab/>
        <w:t>z plateb nepodléhajících vyúčtování:</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úmoru a úroku úvěru poskytnutého družstvu na výstavbu peněžním ústavem,</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příspěvku na činnost družstva (výkon správy domu),</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xml:space="preserve">- dotace dlouhodobé zálohy na údržbu, opravy a investice střediska </w:t>
      </w:r>
      <w:proofErr w:type="gramStart"/>
      <w:r w:rsidRPr="00160ABD">
        <w:rPr>
          <w:rFonts w:ascii="Arial" w:eastAsia="Times New Roman" w:hAnsi="Arial" w:cs="Arial"/>
          <w:lang w:bidi="en-US"/>
        </w:rPr>
        <w:t xml:space="preserve">bytového  </w:t>
      </w:r>
      <w:r w:rsidRPr="00160ABD">
        <w:rPr>
          <w:rFonts w:ascii="Arial" w:eastAsia="Times New Roman" w:hAnsi="Arial" w:cs="Arial"/>
          <w:lang w:bidi="en-US"/>
        </w:rPr>
        <w:tab/>
      </w:r>
      <w:proofErr w:type="gramEnd"/>
      <w:r w:rsidRPr="00160ABD">
        <w:rPr>
          <w:rFonts w:ascii="Arial" w:eastAsia="Times New Roman" w:hAnsi="Arial" w:cs="Arial"/>
          <w:lang w:bidi="en-US"/>
        </w:rPr>
        <w:tab/>
      </w:r>
      <w:r w:rsidRPr="00160ABD">
        <w:rPr>
          <w:rFonts w:ascii="Arial" w:eastAsia="Times New Roman" w:hAnsi="Arial" w:cs="Arial"/>
          <w:lang w:bidi="en-US"/>
        </w:rPr>
        <w:tab/>
      </w:r>
      <w:r w:rsidRPr="00160ABD">
        <w:rPr>
          <w:rFonts w:ascii="Arial" w:eastAsia="Times New Roman" w:hAnsi="Arial" w:cs="Arial"/>
          <w:lang w:bidi="en-US"/>
        </w:rPr>
        <w:tab/>
        <w:t xml:space="preserve">hospodářství (čl. 84). </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t>b)</w:t>
      </w:r>
      <w:r w:rsidRPr="00160ABD">
        <w:rPr>
          <w:rFonts w:ascii="Arial" w:eastAsia="Times New Roman" w:hAnsi="Arial" w:cs="Arial"/>
          <w:lang w:bidi="en-US"/>
        </w:rPr>
        <w:tab/>
        <w:t>ze zálohových úhrad za služby spojené se správou domu:</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xml:space="preserve">- daň z nemovitostí - zahrnuje daň z pozemku a daň ze stavby, případně poplatky spojené s pronájmem </w:t>
      </w:r>
      <w:r w:rsidRPr="00160ABD">
        <w:rPr>
          <w:rFonts w:ascii="Arial" w:eastAsia="Times New Roman" w:hAnsi="Arial" w:cs="Arial"/>
          <w:lang w:bidi="en-US"/>
        </w:rPr>
        <w:tab/>
      </w:r>
      <w:proofErr w:type="gramStart"/>
      <w:r w:rsidRPr="00160ABD">
        <w:rPr>
          <w:rFonts w:ascii="Arial" w:eastAsia="Times New Roman" w:hAnsi="Arial" w:cs="Arial"/>
          <w:lang w:bidi="en-US"/>
        </w:rPr>
        <w:tab/>
        <w:t xml:space="preserve">  nebo</w:t>
      </w:r>
      <w:proofErr w:type="gramEnd"/>
      <w:r w:rsidRPr="00160ABD">
        <w:rPr>
          <w:rFonts w:ascii="Arial" w:eastAsia="Times New Roman" w:hAnsi="Arial" w:cs="Arial"/>
          <w:lang w:bidi="en-US"/>
        </w:rPr>
        <w:t xml:space="preserve"> výpůjčkou pozemku,</w:t>
      </w:r>
    </w:p>
    <w:p w:rsidR="009C189C" w:rsidRPr="00160ABD" w:rsidRDefault="009C189C" w:rsidP="009C189C">
      <w:pPr>
        <w:tabs>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xml:space="preserve">- pojištění </w:t>
      </w:r>
      <w:proofErr w:type="gramStart"/>
      <w:r w:rsidRPr="00160ABD">
        <w:rPr>
          <w:rFonts w:ascii="Arial" w:eastAsia="Times New Roman" w:hAnsi="Arial" w:cs="Arial"/>
          <w:lang w:bidi="en-US"/>
        </w:rPr>
        <w:t>domu - zahrnuje</w:t>
      </w:r>
      <w:proofErr w:type="gramEnd"/>
      <w:r w:rsidRPr="00160ABD">
        <w:rPr>
          <w:rFonts w:ascii="Arial" w:eastAsia="Times New Roman" w:hAnsi="Arial" w:cs="Arial"/>
          <w:lang w:bidi="en-US"/>
        </w:rPr>
        <w:t xml:space="preserve"> pojištění živelní a odpovědnostní,</w:t>
      </w:r>
    </w:p>
    <w:p w:rsidR="009C189C" w:rsidRPr="00160ABD" w:rsidRDefault="009C189C" w:rsidP="009C189C">
      <w:pPr>
        <w:tabs>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xml:space="preserve">- mzdové náklady - zahrnují mzdové náklady včetně odvodu na sociální a zdravotní pojištění pracovníků </w:t>
      </w:r>
      <w:r w:rsidRPr="00160ABD">
        <w:rPr>
          <w:rFonts w:ascii="Arial" w:eastAsia="Times New Roman" w:hAnsi="Arial" w:cs="Arial"/>
          <w:lang w:bidi="en-US"/>
        </w:rPr>
        <w:tab/>
      </w:r>
      <w:proofErr w:type="gramStart"/>
      <w:r w:rsidRPr="00160ABD">
        <w:rPr>
          <w:rFonts w:ascii="Arial" w:eastAsia="Times New Roman" w:hAnsi="Arial" w:cs="Arial"/>
          <w:lang w:bidi="en-US"/>
        </w:rPr>
        <w:tab/>
        <w:t xml:space="preserve">  zajišťujících</w:t>
      </w:r>
      <w:proofErr w:type="gramEnd"/>
      <w:r w:rsidRPr="00160ABD">
        <w:rPr>
          <w:rFonts w:ascii="Arial" w:eastAsia="Times New Roman" w:hAnsi="Arial" w:cs="Arial"/>
          <w:lang w:bidi="en-US"/>
        </w:rPr>
        <w:t xml:space="preserve"> trvale nebo občasně provoz domu (domovník, úklid, údržba apod.) a odměny funkcionářům </w:t>
      </w:r>
      <w:r w:rsidRPr="00160ABD">
        <w:rPr>
          <w:rFonts w:ascii="Arial" w:eastAsia="Times New Roman" w:hAnsi="Arial" w:cs="Arial"/>
          <w:lang w:bidi="en-US"/>
        </w:rPr>
        <w:tab/>
      </w:r>
      <w:r w:rsidRPr="00160ABD">
        <w:rPr>
          <w:rFonts w:ascii="Arial" w:eastAsia="Times New Roman" w:hAnsi="Arial" w:cs="Arial"/>
          <w:lang w:bidi="en-US"/>
        </w:rPr>
        <w:tab/>
        <w:t xml:space="preserve">  samosprávy (společenství vlastníků),</w:t>
      </w:r>
    </w:p>
    <w:p w:rsidR="009C189C" w:rsidRPr="00160ABD" w:rsidRDefault="009C189C" w:rsidP="009C189C">
      <w:pPr>
        <w:tabs>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xml:space="preserve">- provozní </w:t>
      </w:r>
      <w:proofErr w:type="gramStart"/>
      <w:r w:rsidRPr="00160ABD">
        <w:rPr>
          <w:rFonts w:ascii="Arial" w:eastAsia="Times New Roman" w:hAnsi="Arial" w:cs="Arial"/>
          <w:lang w:bidi="en-US"/>
        </w:rPr>
        <w:t>náklady - zahrnují</w:t>
      </w:r>
      <w:proofErr w:type="gramEnd"/>
      <w:r w:rsidRPr="00160ABD">
        <w:rPr>
          <w:rFonts w:ascii="Arial" w:eastAsia="Times New Roman" w:hAnsi="Arial" w:cs="Arial"/>
          <w:lang w:bidi="en-US"/>
        </w:rPr>
        <w:t xml:space="preserve"> náklady na běžnou údržbu domu, spotřební materiály, revize, apod.</w:t>
      </w:r>
    </w:p>
    <w:p w:rsidR="009C189C" w:rsidRPr="00160ABD" w:rsidRDefault="009C189C" w:rsidP="009C189C">
      <w:pPr>
        <w:tabs>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xml:space="preserve">- spotřeba energií - zahrnuje náklady na energie spotřebované ve společných prostorách domu (voda, </w:t>
      </w:r>
      <w:r w:rsidRPr="00160ABD">
        <w:rPr>
          <w:rFonts w:ascii="Arial" w:eastAsia="Times New Roman" w:hAnsi="Arial" w:cs="Arial"/>
          <w:lang w:bidi="en-US"/>
        </w:rPr>
        <w:tab/>
      </w:r>
      <w:proofErr w:type="gramStart"/>
      <w:r w:rsidRPr="00160ABD">
        <w:rPr>
          <w:rFonts w:ascii="Arial" w:eastAsia="Times New Roman" w:hAnsi="Arial" w:cs="Arial"/>
          <w:lang w:bidi="en-US"/>
        </w:rPr>
        <w:tab/>
        <w:t xml:space="preserve">  elektřina</w:t>
      </w:r>
      <w:proofErr w:type="gramEnd"/>
      <w:r w:rsidRPr="00160ABD">
        <w:rPr>
          <w:rFonts w:ascii="Arial" w:eastAsia="Times New Roman" w:hAnsi="Arial" w:cs="Arial"/>
          <w:lang w:bidi="en-US"/>
        </w:rPr>
        <w:t>, plyn, teplo) pokud jsou měřeny,</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odvoz odpadků</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případné další služby</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t>c)</w:t>
      </w:r>
      <w:r w:rsidRPr="00160ABD">
        <w:rPr>
          <w:rFonts w:ascii="Arial" w:eastAsia="Times New Roman" w:hAnsi="Arial" w:cs="Arial"/>
          <w:lang w:bidi="en-US"/>
        </w:rPr>
        <w:tab/>
        <w:t>ze zálohových úhrad za služby pro jednotky:</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dodávka tepla,</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dodávka TUV,</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lang w:bidi="en-US"/>
        </w:rPr>
        <w:tab/>
      </w:r>
      <w:r w:rsidRPr="00160ABD">
        <w:rPr>
          <w:rFonts w:ascii="Arial" w:eastAsia="Times New Roman" w:hAnsi="Arial" w:cs="Arial"/>
          <w:lang w:bidi="en-US"/>
        </w:rPr>
        <w:tab/>
        <w:t>- vodné a stočné.</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p>
    <w:p w:rsidR="009C189C" w:rsidRPr="00410C1D" w:rsidRDefault="009C189C" w:rsidP="009C189C">
      <w:pPr>
        <w:numPr>
          <w:ilvl w:val="0"/>
          <w:numId w:val="30"/>
        </w:numPr>
        <w:tabs>
          <w:tab w:val="right" w:pos="-2552"/>
          <w:tab w:val="left" w:pos="709"/>
          <w:tab w:val="left" w:pos="993"/>
        </w:tabs>
        <w:spacing w:after="0" w:line="240" w:lineRule="atLeast"/>
        <w:jc w:val="both"/>
        <w:rPr>
          <w:rFonts w:eastAsia="Times New Roman"/>
          <w:sz w:val="24"/>
          <w:szCs w:val="24"/>
          <w:lang w:bidi="en-US"/>
        </w:rPr>
      </w:pPr>
      <w:r w:rsidRPr="00160ABD">
        <w:rPr>
          <w:rFonts w:ascii="Arial" w:eastAsia="Times New Roman" w:hAnsi="Arial" w:cs="Arial"/>
          <w:lang w:bidi="en-US"/>
        </w:rPr>
        <w:t xml:space="preserve">Součástí nájemného je také pravidelný nebo jednorázový příspěvek na tvorbu dlouhodobé zálohy na opravy a dodatečné investice. Jeho výši stanoví představenstvo v souladu s předpokládanými náklady na opravy nebo výdaji na dodatečné investice v domě. Zůstatek dlouhodobé zálohy na opravy a dodatečné investice se převádí do příštího roku a nevypořádává se se </w:t>
      </w:r>
      <w:proofErr w:type="gramStart"/>
      <w:r w:rsidRPr="00160ABD">
        <w:rPr>
          <w:rFonts w:ascii="Arial" w:eastAsia="Times New Roman" w:hAnsi="Arial" w:cs="Arial"/>
          <w:lang w:bidi="en-US"/>
        </w:rPr>
        <w:t>členem - nájemcem</w:t>
      </w:r>
      <w:proofErr w:type="gramEnd"/>
      <w:r w:rsidRPr="00160ABD">
        <w:rPr>
          <w:rFonts w:ascii="Arial" w:eastAsia="Times New Roman" w:hAnsi="Arial" w:cs="Arial"/>
          <w:lang w:bidi="en-US"/>
        </w:rPr>
        <w:t xml:space="preserve"> družstevního bytu (družstevního nebytového prostoru) ani při ukončení nájmu. </w:t>
      </w:r>
    </w:p>
    <w:p w:rsidR="009C189C" w:rsidRPr="00160ABD" w:rsidRDefault="009C189C" w:rsidP="009C189C">
      <w:pPr>
        <w:spacing w:after="0" w:line="240" w:lineRule="auto"/>
        <w:jc w:val="both"/>
        <w:rPr>
          <w:rFonts w:ascii="Arial" w:eastAsia="Times New Roman" w:hAnsi="Arial" w:cs="Arial"/>
          <w:lang w:bidi="en-US"/>
        </w:rPr>
      </w:pPr>
    </w:p>
    <w:p w:rsidR="009C189C" w:rsidRPr="00160ABD" w:rsidRDefault="009C189C" w:rsidP="009C189C">
      <w:pPr>
        <w:widowControl w:val="0"/>
        <w:numPr>
          <w:ilvl w:val="0"/>
          <w:numId w:val="30"/>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Nájemné spolu s úhradou za plnění spojená s užíváním družstevního bytu (družstevního nebytového prostoru) se platí zálohově, vyjma poplatku na správu družstva určeného na financování nákladů středisek ostatního hospodaření vytvořených podle čl. 92, který je stanoven pevnou částkou, a to měsíčně nejpozději do </w:t>
      </w:r>
      <w:proofErr w:type="gramStart"/>
      <w:r w:rsidRPr="00160ABD">
        <w:rPr>
          <w:rFonts w:ascii="Arial" w:eastAsia="Times New Roman" w:hAnsi="Arial" w:cs="Arial"/>
          <w:lang w:bidi="en-US"/>
        </w:rPr>
        <w:t>patnáctého  dne</w:t>
      </w:r>
      <w:proofErr w:type="gramEnd"/>
      <w:r w:rsidRPr="00160ABD">
        <w:rPr>
          <w:rFonts w:ascii="Arial" w:eastAsia="Times New Roman" w:hAnsi="Arial" w:cs="Arial"/>
          <w:lang w:bidi="en-US"/>
        </w:rPr>
        <w:t xml:space="preserve"> příslušného měsíce. </w:t>
      </w:r>
    </w:p>
    <w:p w:rsidR="009C189C" w:rsidRPr="00160ABD" w:rsidRDefault="009C189C" w:rsidP="009C189C">
      <w:pPr>
        <w:widowControl w:val="0"/>
        <w:numPr>
          <w:ilvl w:val="0"/>
          <w:numId w:val="30"/>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lastRenderedPageBreak/>
        <w:t xml:space="preserve">Vyúčtování zálohy na nájemné za kalendářní rok provede družstvo se </w:t>
      </w:r>
      <w:proofErr w:type="gramStart"/>
      <w:r w:rsidRPr="00160ABD">
        <w:rPr>
          <w:rFonts w:ascii="Arial" w:eastAsia="Times New Roman" w:hAnsi="Arial" w:cs="Arial"/>
          <w:lang w:bidi="en-US"/>
        </w:rPr>
        <w:t>členem - nájemcem</w:t>
      </w:r>
      <w:proofErr w:type="gramEnd"/>
      <w:r w:rsidRPr="00160ABD">
        <w:rPr>
          <w:rFonts w:ascii="Arial" w:eastAsia="Times New Roman" w:hAnsi="Arial" w:cs="Arial"/>
          <w:lang w:bidi="en-US"/>
        </w:rPr>
        <w:t xml:space="preserve"> družstevního bytu (družstevního nebytového prostoru) nejpozději do konce dubna následujícího roku. O způsobu vypořádání rozdílů z vyúčtování rozhodne členská schůze samosprávy v příslušném středisku bytového hospodářství. Dlouhodobá záloha tvořená podle odst. 3 se do vyúčtování nezahrnuje. </w:t>
      </w:r>
    </w:p>
    <w:p w:rsidR="009C189C" w:rsidRPr="00160ABD" w:rsidRDefault="009C189C" w:rsidP="009C189C">
      <w:pPr>
        <w:widowControl w:val="0"/>
        <w:numPr>
          <w:ilvl w:val="0"/>
          <w:numId w:val="30"/>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Vyúčtování záloh na plnění spojená</w:t>
      </w:r>
      <w:r w:rsidRPr="00160ABD">
        <w:rPr>
          <w:rFonts w:ascii="Arial" w:eastAsia="Times New Roman" w:hAnsi="Arial" w:cs="Arial"/>
          <w:lang w:bidi="en-US"/>
        </w:rPr>
        <w:tab/>
        <w:t>s užíváním družstevního bytu (družstevního nebytového prostoru) se provádí odděleně pro každý druh zálohy, a to nejpozději do čtyř měsíců po uplynutí zúčtovacího období, nestanoví-li jiný právní předpis jinak.</w:t>
      </w:r>
    </w:p>
    <w:p w:rsidR="009C189C" w:rsidRPr="00160ABD" w:rsidRDefault="009C189C" w:rsidP="009C189C">
      <w:pPr>
        <w:widowControl w:val="0"/>
        <w:numPr>
          <w:ilvl w:val="0"/>
          <w:numId w:val="30"/>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Přeplatek nebo nedoplatek z vyúčtování záloh podle odst. 5 a 6 je splatný nejpozději do tří měsíců po vyúčtování, nestanoví-li jiný právní předpis jinak. Při výplatě přeplatku z nájemného nebo úhrad za plnění spojená s užíváním družstevního bytu (družstevního nebytového prostoru) má družstvo právo započíst své splatné pohledávky vůči </w:t>
      </w:r>
      <w:proofErr w:type="gramStart"/>
      <w:r w:rsidRPr="00160ABD">
        <w:rPr>
          <w:rFonts w:ascii="Arial" w:eastAsia="Times New Roman" w:hAnsi="Arial" w:cs="Arial"/>
          <w:lang w:bidi="en-US"/>
        </w:rPr>
        <w:t>členu - nájemci</w:t>
      </w:r>
      <w:proofErr w:type="gramEnd"/>
      <w:r w:rsidRPr="00160ABD">
        <w:rPr>
          <w:rFonts w:ascii="Arial" w:eastAsia="Times New Roman" w:hAnsi="Arial" w:cs="Arial"/>
          <w:lang w:bidi="en-US"/>
        </w:rPr>
        <w:t xml:space="preserve"> družstevního bytu (družstevního nebytového prostoru).</w:t>
      </w:r>
    </w:p>
    <w:p w:rsidR="009C189C" w:rsidRPr="00160ABD" w:rsidRDefault="009C189C" w:rsidP="009C189C">
      <w:pPr>
        <w:widowControl w:val="0"/>
        <w:numPr>
          <w:ilvl w:val="0"/>
          <w:numId w:val="30"/>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Nezaplatí-li člen - nájemce družstevního bytu nájemné a zálohu na plnění spojená s užíváním družstevního </w:t>
      </w:r>
      <w:proofErr w:type="gramStart"/>
      <w:r w:rsidRPr="00160ABD">
        <w:rPr>
          <w:rFonts w:ascii="Arial" w:eastAsia="Times New Roman" w:hAnsi="Arial" w:cs="Arial"/>
          <w:lang w:bidi="en-US"/>
        </w:rPr>
        <w:t>bytu  do</w:t>
      </w:r>
      <w:proofErr w:type="gramEnd"/>
      <w:r w:rsidRPr="00160ABD">
        <w:rPr>
          <w:rFonts w:ascii="Arial" w:eastAsia="Times New Roman" w:hAnsi="Arial" w:cs="Arial"/>
          <w:lang w:bidi="en-US"/>
        </w:rPr>
        <w:t xml:space="preserve"> pěti dnů po jejich splatnosti, je povinen zaplatit družstvu poplatek z prodlení, resp. úrok z prodlení, ve výši 1 promile dlužné částky za každý den prodlení, nejméně však 10 Kč za každý, i započatý měsíc prodlení.</w:t>
      </w:r>
    </w:p>
    <w:p w:rsidR="009C189C" w:rsidRPr="00160ABD" w:rsidRDefault="009C189C" w:rsidP="009C189C">
      <w:pPr>
        <w:widowControl w:val="0"/>
        <w:numPr>
          <w:ilvl w:val="0"/>
          <w:numId w:val="30"/>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Družstvo je oprávněno uplatňovat vůči členu – nájemci svá práva vyplývající z nezaplaceného dluhu včetně vyloučení z družstva, a to i v případě, že člen – nájemce složí dlužnou částku do notářské úschovy a vyrozumí o tom družstvo. </w:t>
      </w:r>
    </w:p>
    <w:p w:rsidR="009C189C" w:rsidRPr="00160ABD" w:rsidRDefault="009C189C" w:rsidP="009C189C">
      <w:pPr>
        <w:numPr>
          <w:ilvl w:val="0"/>
          <w:numId w:val="30"/>
        </w:numPr>
        <w:tabs>
          <w:tab w:val="right" w:pos="-2552"/>
          <w:tab w:val="left" w:pos="709"/>
          <w:tab w:val="left" w:pos="993"/>
        </w:tabs>
        <w:spacing w:after="0" w:line="240" w:lineRule="atLeast"/>
        <w:jc w:val="both"/>
        <w:rPr>
          <w:rFonts w:ascii="Arial" w:eastAsia="Times New Roman" w:hAnsi="Arial" w:cs="Arial"/>
          <w:sz w:val="24"/>
          <w:szCs w:val="24"/>
          <w:lang w:bidi="en-US"/>
        </w:rPr>
      </w:pPr>
      <w:r w:rsidRPr="00160ABD">
        <w:rPr>
          <w:rFonts w:ascii="Arial" w:eastAsia="Times New Roman" w:hAnsi="Arial" w:cs="Arial"/>
          <w:sz w:val="24"/>
          <w:szCs w:val="24"/>
          <w:lang w:bidi="en-US"/>
        </w:rPr>
        <w:t xml:space="preserve">Pohledávky družstva u </w:t>
      </w:r>
      <w:proofErr w:type="gramStart"/>
      <w:r w:rsidRPr="00160ABD">
        <w:rPr>
          <w:rFonts w:ascii="Arial" w:eastAsia="Times New Roman" w:hAnsi="Arial" w:cs="Arial"/>
          <w:sz w:val="24"/>
          <w:szCs w:val="24"/>
          <w:lang w:bidi="en-US"/>
        </w:rPr>
        <w:t>člena - nájemce</w:t>
      </w:r>
      <w:proofErr w:type="gramEnd"/>
      <w:r w:rsidRPr="00160ABD">
        <w:rPr>
          <w:rFonts w:ascii="Arial" w:eastAsia="Times New Roman" w:hAnsi="Arial" w:cs="Arial"/>
          <w:sz w:val="24"/>
          <w:szCs w:val="24"/>
          <w:lang w:bidi="en-US"/>
        </w:rPr>
        <w:t xml:space="preserve"> družstevního bytu (nebytového prostoru)  </w:t>
      </w:r>
    </w:p>
    <w:p w:rsidR="009C189C" w:rsidRPr="00160ABD" w:rsidRDefault="009C189C" w:rsidP="009C189C">
      <w:pPr>
        <w:tabs>
          <w:tab w:val="right" w:pos="-2552"/>
          <w:tab w:val="left" w:pos="426"/>
          <w:tab w:val="left" w:pos="709"/>
          <w:tab w:val="left" w:pos="993"/>
        </w:tabs>
        <w:spacing w:after="0" w:line="240" w:lineRule="atLeast"/>
        <w:ind w:left="435"/>
        <w:jc w:val="both"/>
        <w:rPr>
          <w:rFonts w:ascii="Arial" w:eastAsia="Times New Roman" w:hAnsi="Arial" w:cs="Arial"/>
          <w:sz w:val="24"/>
          <w:szCs w:val="24"/>
          <w:lang w:bidi="en-US"/>
        </w:rPr>
      </w:pPr>
      <w:r w:rsidRPr="00160ABD">
        <w:rPr>
          <w:rFonts w:ascii="Arial" w:eastAsia="Times New Roman" w:hAnsi="Arial" w:cs="Arial"/>
          <w:sz w:val="24"/>
          <w:szCs w:val="24"/>
          <w:lang w:bidi="en-US"/>
        </w:rPr>
        <w:t xml:space="preserve">budou uspokojovány </w:t>
      </w:r>
      <w:r w:rsidRPr="00160ABD">
        <w:rPr>
          <w:rFonts w:ascii="Arial" w:eastAsia="Times New Roman" w:hAnsi="Arial" w:cs="Arial"/>
          <w:sz w:val="24"/>
          <w:szCs w:val="24"/>
          <w:lang w:bidi="en-US"/>
        </w:rPr>
        <w:tab/>
        <w:t>v tomto pořadí:</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sz w:val="24"/>
          <w:szCs w:val="24"/>
          <w:lang w:bidi="en-US"/>
        </w:rPr>
        <w:tab/>
        <w:t>a)</w:t>
      </w:r>
      <w:r w:rsidRPr="00160ABD">
        <w:rPr>
          <w:rFonts w:ascii="Arial" w:eastAsia="Times New Roman" w:hAnsi="Arial" w:cs="Arial"/>
          <w:sz w:val="24"/>
          <w:szCs w:val="24"/>
          <w:lang w:bidi="en-US"/>
        </w:rPr>
        <w:tab/>
        <w:t>nájemné,</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sz w:val="24"/>
          <w:szCs w:val="24"/>
          <w:lang w:bidi="en-US"/>
        </w:rPr>
      </w:pPr>
      <w:r w:rsidRPr="00160ABD">
        <w:rPr>
          <w:rFonts w:ascii="Arial" w:eastAsia="Times New Roman" w:hAnsi="Arial" w:cs="Arial"/>
          <w:sz w:val="24"/>
          <w:szCs w:val="24"/>
          <w:lang w:bidi="en-US"/>
        </w:rPr>
        <w:tab/>
        <w:t>b)</w:t>
      </w:r>
      <w:r w:rsidRPr="00160ABD">
        <w:rPr>
          <w:rFonts w:ascii="Arial" w:eastAsia="Times New Roman" w:hAnsi="Arial" w:cs="Arial"/>
          <w:sz w:val="24"/>
          <w:szCs w:val="24"/>
          <w:lang w:bidi="en-US"/>
        </w:rPr>
        <w:tab/>
        <w:t>nedoplatky z vyúčtování zálohových úhrad,</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sz w:val="24"/>
          <w:szCs w:val="24"/>
          <w:lang w:bidi="en-US"/>
        </w:rPr>
      </w:pPr>
      <w:r w:rsidRPr="00160ABD">
        <w:rPr>
          <w:rFonts w:ascii="Arial" w:eastAsia="Times New Roman" w:hAnsi="Arial" w:cs="Arial"/>
          <w:sz w:val="24"/>
          <w:szCs w:val="24"/>
          <w:lang w:bidi="en-US"/>
        </w:rPr>
        <w:tab/>
        <w:t>c)</w:t>
      </w:r>
      <w:r w:rsidRPr="00160ABD">
        <w:rPr>
          <w:rFonts w:ascii="Arial" w:eastAsia="Times New Roman" w:hAnsi="Arial" w:cs="Arial"/>
          <w:sz w:val="24"/>
          <w:szCs w:val="24"/>
          <w:lang w:bidi="en-US"/>
        </w:rPr>
        <w:tab/>
        <w:t>nezaplacené mimořádné příspěvky do fondu dlouhodobé zálohy na údržbu,</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sz w:val="24"/>
          <w:szCs w:val="24"/>
          <w:lang w:bidi="en-US"/>
        </w:rPr>
      </w:pPr>
      <w:r w:rsidRPr="00160ABD">
        <w:rPr>
          <w:rFonts w:ascii="Arial" w:eastAsia="Times New Roman" w:hAnsi="Arial" w:cs="Arial"/>
          <w:sz w:val="24"/>
          <w:szCs w:val="24"/>
          <w:lang w:bidi="en-US"/>
        </w:rPr>
        <w:t xml:space="preserve">          opravy a investice, </w:t>
      </w:r>
    </w:p>
    <w:p w:rsidR="009C189C" w:rsidRPr="00160ABD" w:rsidRDefault="009C189C" w:rsidP="009C189C">
      <w:pPr>
        <w:numPr>
          <w:ilvl w:val="1"/>
          <w:numId w:val="26"/>
        </w:numPr>
        <w:tabs>
          <w:tab w:val="right" w:pos="-2552"/>
          <w:tab w:val="left" w:pos="426"/>
          <w:tab w:val="left" w:pos="993"/>
        </w:tabs>
        <w:spacing w:after="0" w:line="240" w:lineRule="atLeast"/>
        <w:jc w:val="both"/>
        <w:rPr>
          <w:rFonts w:ascii="Arial" w:eastAsia="Times New Roman" w:hAnsi="Arial" w:cs="Arial"/>
          <w:sz w:val="24"/>
          <w:szCs w:val="24"/>
          <w:lang w:bidi="en-US"/>
        </w:rPr>
      </w:pPr>
      <w:r w:rsidRPr="00160ABD">
        <w:rPr>
          <w:rFonts w:ascii="Arial" w:eastAsia="Times New Roman" w:hAnsi="Arial" w:cs="Arial"/>
          <w:sz w:val="24"/>
          <w:szCs w:val="24"/>
          <w:lang w:bidi="en-US"/>
        </w:rPr>
        <w:t>poplatky z prodlení,</w:t>
      </w:r>
    </w:p>
    <w:p w:rsidR="009C189C" w:rsidRPr="00160ABD" w:rsidRDefault="009C189C" w:rsidP="009C189C">
      <w:pPr>
        <w:numPr>
          <w:ilvl w:val="1"/>
          <w:numId w:val="26"/>
        </w:numPr>
        <w:tabs>
          <w:tab w:val="right" w:pos="-2552"/>
          <w:tab w:val="left" w:pos="426"/>
          <w:tab w:val="left" w:pos="993"/>
        </w:tabs>
        <w:spacing w:after="0" w:line="240" w:lineRule="atLeast"/>
        <w:jc w:val="both"/>
        <w:rPr>
          <w:rFonts w:ascii="Arial" w:eastAsia="Times New Roman" w:hAnsi="Arial" w:cs="Arial"/>
          <w:sz w:val="24"/>
          <w:szCs w:val="24"/>
          <w:lang w:bidi="en-US"/>
        </w:rPr>
      </w:pPr>
      <w:r w:rsidRPr="00160ABD">
        <w:rPr>
          <w:rFonts w:ascii="Arial" w:eastAsia="Times New Roman" w:hAnsi="Arial" w:cs="Arial"/>
          <w:sz w:val="24"/>
          <w:szCs w:val="24"/>
          <w:lang w:bidi="en-US"/>
        </w:rPr>
        <w:t xml:space="preserve">pohledávky za upomínky, za náklady soudních řízení a příslušenství </w:t>
      </w:r>
    </w:p>
    <w:p w:rsidR="009C189C" w:rsidRPr="00160ABD" w:rsidRDefault="009C189C" w:rsidP="009C189C">
      <w:pPr>
        <w:tabs>
          <w:tab w:val="right" w:pos="-2552"/>
          <w:tab w:val="left" w:pos="426"/>
          <w:tab w:val="left" w:pos="709"/>
          <w:tab w:val="left" w:pos="993"/>
        </w:tabs>
        <w:spacing w:after="0" w:line="240" w:lineRule="atLeast"/>
        <w:jc w:val="both"/>
        <w:rPr>
          <w:rFonts w:ascii="Arial" w:eastAsia="Times New Roman" w:hAnsi="Arial" w:cs="Arial"/>
          <w:lang w:bidi="en-US"/>
        </w:rPr>
      </w:pPr>
      <w:r w:rsidRPr="00160ABD">
        <w:rPr>
          <w:rFonts w:ascii="Arial" w:eastAsia="Times New Roman" w:hAnsi="Arial" w:cs="Arial"/>
          <w:sz w:val="24"/>
          <w:szCs w:val="24"/>
          <w:lang w:bidi="en-US"/>
        </w:rPr>
        <w:t xml:space="preserve">          pohledávky.</w:t>
      </w:r>
    </w:p>
    <w:p w:rsidR="009C189C" w:rsidRPr="00160ABD" w:rsidRDefault="009C189C" w:rsidP="009C189C">
      <w:pPr>
        <w:keepNext/>
        <w:spacing w:before="240" w:after="60" w:line="240" w:lineRule="auto"/>
        <w:jc w:val="center"/>
        <w:outlineLvl w:val="1"/>
        <w:rPr>
          <w:rFonts w:ascii="Arial" w:eastAsia="Times New Roman" w:hAnsi="Arial" w:cs="Arial"/>
          <w:b/>
          <w:bCs/>
          <w:i/>
          <w:iCs/>
          <w:lang w:bidi="en-US"/>
        </w:rPr>
      </w:pPr>
      <w:r w:rsidRPr="00160ABD">
        <w:rPr>
          <w:rFonts w:ascii="Arial" w:eastAsia="Times New Roman" w:hAnsi="Arial" w:cs="Arial"/>
          <w:bCs/>
          <w:iCs/>
          <w:lang w:bidi="en-US"/>
        </w:rPr>
        <w:t>Čl. 41</w:t>
      </w:r>
    </w:p>
    <w:p w:rsidR="009C189C" w:rsidRPr="00160ABD" w:rsidRDefault="009C189C" w:rsidP="009C189C">
      <w:pPr>
        <w:widowControl w:val="0"/>
        <w:numPr>
          <w:ilvl w:val="0"/>
          <w:numId w:val="31"/>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Člen – nájemce družstevního bytu má právo na přiměřenou slevu z nájemného, pokud družstvo přes jeho upozornění neodstraní v bytě nebo v domě závadu, která podstatně nebo po delší dobu zhoršuje jejich užívání.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je povinen oznámit družstvu závadu písemně a bez zbytečného odkladu poté, co ji zjistil nebo zjistit mohl. Právo na přiměřenou slevu z nájemného má </w:t>
      </w: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i tehdy, jestliže nebyla z důvodů spočívajících na straně družstva poskytována plnění spojená s užíváním bytu, nebo byla poskytována vadně, a jestliže užívání bytu se v důsledku toho zhoršilo. Výše slevy z nájemného se stanoví s ohledem na to, do jaké míry je znemožněno nebo ztíženo užívání družstevního bytu nebo jeho části. </w:t>
      </w:r>
    </w:p>
    <w:p w:rsidR="009C189C" w:rsidRPr="00160ABD" w:rsidRDefault="009C189C" w:rsidP="009C189C">
      <w:pPr>
        <w:widowControl w:val="0"/>
        <w:numPr>
          <w:ilvl w:val="0"/>
          <w:numId w:val="31"/>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Stejné právo má člen – nájemce družstevního bytu, jestliže stavebními úpravami v domě se podstatně nebo po delší dobu zhorší podmínky užívání bytu nebo domu.</w:t>
      </w:r>
    </w:p>
    <w:p w:rsidR="009C189C" w:rsidRPr="00160ABD" w:rsidRDefault="009C189C" w:rsidP="009C189C">
      <w:pPr>
        <w:widowControl w:val="0"/>
        <w:numPr>
          <w:ilvl w:val="0"/>
          <w:numId w:val="31"/>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Člen – nájemce družstevního bytu má právo na přiměřenou slevu z úhrady za plnění spojená s užíváním bytu, pokud je družstvo řádně a včas neplní.</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lastRenderedPageBreak/>
        <w:t>Čl. 42</w:t>
      </w:r>
    </w:p>
    <w:p w:rsidR="009C189C" w:rsidRPr="00160ABD" w:rsidRDefault="009C189C" w:rsidP="009C189C">
      <w:pPr>
        <w:widowControl w:val="0"/>
        <w:numPr>
          <w:ilvl w:val="0"/>
          <w:numId w:val="32"/>
        </w:numPr>
        <w:autoSpaceDE w:val="0"/>
        <w:autoSpaceDN w:val="0"/>
        <w:adjustRightInd w:val="0"/>
        <w:spacing w:after="0" w:line="240" w:lineRule="auto"/>
        <w:ind w:left="426"/>
        <w:jc w:val="both"/>
        <w:rPr>
          <w:rFonts w:ascii="Arial" w:eastAsia="Times New Roman" w:hAnsi="Arial" w:cs="Arial"/>
          <w:lang w:bidi="en-US"/>
        </w:rPr>
      </w:pPr>
      <w:r w:rsidRPr="00160ABD">
        <w:rPr>
          <w:rFonts w:ascii="Arial" w:eastAsia="Times New Roman" w:hAnsi="Arial" w:cs="Arial"/>
          <w:lang w:bidi="en-US"/>
        </w:rPr>
        <w:t>Právo na slevu z nájemného nebo z úhrady za plnění spojená s užíváním bytu je třeba uplatnit u družstva bez zbytečného odkladu. Právo zanikne, nebylo-li uplatněno do šesti měsíců ode dne, kdy člen – nájemce vadu zjistil nebo mohl zjistit.</w:t>
      </w:r>
    </w:p>
    <w:p w:rsidR="009C189C" w:rsidRPr="00160ABD" w:rsidRDefault="009C189C" w:rsidP="009C189C">
      <w:pPr>
        <w:widowControl w:val="0"/>
        <w:numPr>
          <w:ilvl w:val="0"/>
          <w:numId w:val="32"/>
        </w:numPr>
        <w:autoSpaceDE w:val="0"/>
        <w:autoSpaceDN w:val="0"/>
        <w:adjustRightInd w:val="0"/>
        <w:spacing w:after="0" w:line="240" w:lineRule="auto"/>
        <w:ind w:left="426"/>
        <w:jc w:val="both"/>
        <w:rPr>
          <w:rFonts w:ascii="Arial" w:eastAsia="Times New Roman" w:hAnsi="Arial" w:cs="Arial"/>
          <w:lang w:bidi="en-US"/>
        </w:rPr>
      </w:pPr>
      <w:r w:rsidRPr="00160ABD">
        <w:rPr>
          <w:rFonts w:ascii="Arial" w:eastAsia="Times New Roman" w:hAnsi="Arial" w:cs="Arial"/>
          <w:lang w:bidi="en-US"/>
        </w:rPr>
        <w:t xml:space="preserve">V případě včasného oznámení vady se sleva z nájemného poskytne za podmínek upravených těmito stanovami za období od oznámení závady v </w:t>
      </w:r>
      <w:proofErr w:type="gramStart"/>
      <w:r w:rsidRPr="00160ABD">
        <w:rPr>
          <w:rFonts w:ascii="Arial" w:eastAsia="Times New Roman" w:hAnsi="Arial" w:cs="Arial"/>
          <w:lang w:bidi="en-US"/>
        </w:rPr>
        <w:t>bytě  družstvu</w:t>
      </w:r>
      <w:proofErr w:type="gramEnd"/>
      <w:r w:rsidRPr="00160ABD">
        <w:rPr>
          <w:rFonts w:ascii="Arial" w:eastAsia="Times New Roman" w:hAnsi="Arial" w:cs="Arial"/>
          <w:lang w:bidi="en-US"/>
        </w:rPr>
        <w:t xml:space="preserve"> do odstranění závady.</w:t>
      </w:r>
    </w:p>
    <w:p w:rsidR="009C189C" w:rsidRPr="00160ABD" w:rsidRDefault="009C189C" w:rsidP="009C189C">
      <w:pPr>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43</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Společný nájem družstevního bytu manžely</w:t>
      </w:r>
    </w:p>
    <w:p w:rsidR="009C189C" w:rsidRPr="00160ABD" w:rsidRDefault="009C189C" w:rsidP="009C189C">
      <w:pPr>
        <w:widowControl w:val="0"/>
        <w:numPr>
          <w:ilvl w:val="0"/>
          <w:numId w:val="33"/>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Společný nájem družstevního bytu může vzniknout jen mezi manžely.</w:t>
      </w:r>
    </w:p>
    <w:p w:rsidR="009C189C" w:rsidRPr="00160ABD" w:rsidRDefault="009C189C" w:rsidP="009C189C">
      <w:pPr>
        <w:widowControl w:val="0"/>
        <w:numPr>
          <w:ilvl w:val="0"/>
          <w:numId w:val="33"/>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Společný nájem družstevního bytu vznikne, jestliže je s družstevním podílem, který je součástí společného jmění manželů, spojen nájem družstevního bytu. Totéž platí, je-li s družstevním podílem, který je součástí společného jmění manželů, spojeno právo na uzavření nájemní smlouvy. </w:t>
      </w:r>
    </w:p>
    <w:p w:rsidR="009C189C" w:rsidRPr="00160ABD" w:rsidRDefault="009C189C" w:rsidP="009C189C">
      <w:pPr>
        <w:widowControl w:val="0"/>
        <w:numPr>
          <w:ilvl w:val="0"/>
          <w:numId w:val="33"/>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Přeměnilo-li se společné členství manželů na výlučné členství jen jednoho z manželů, nemá tato skutečnost vliv na společné nájemní právo.</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numPr>
          <w:ilvl w:val="0"/>
          <w:numId w:val="33"/>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Je-li jeden z manželů výlučným členem bytového družstva, mají oba manželé společné nájemní právo odvozené od práva nájmu manžela, který je výlučným členem družstva. Zanikne-li členství manžela, od jehož nájemního práva bylo společné nájemní právo odvozeno, zaniká také nájemní právo druhého manžela. </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t>Čl. 44</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Z právních jednání týkajících se společného nájmu družstevního bytu jsou oba manželé oprávněni i povinni společně a nerozdílně.</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t>Čl. 45</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Právo společného nájmu družstevního bytu manžely zanikne:</w:t>
      </w:r>
    </w:p>
    <w:p w:rsidR="009C189C" w:rsidRPr="00160ABD" w:rsidRDefault="009C189C" w:rsidP="009C189C">
      <w:pPr>
        <w:widowControl w:val="0"/>
        <w:numPr>
          <w:ilvl w:val="0"/>
          <w:numId w:val="36"/>
        </w:numPr>
        <w:autoSpaceDE w:val="0"/>
        <w:autoSpaceDN w:val="0"/>
        <w:adjustRightInd w:val="0"/>
        <w:spacing w:after="0" w:line="240" w:lineRule="auto"/>
        <w:ind w:left="900"/>
        <w:jc w:val="both"/>
        <w:rPr>
          <w:rFonts w:ascii="Arial" w:eastAsia="Times New Roman" w:hAnsi="Arial" w:cs="Arial"/>
          <w:lang w:bidi="en-US"/>
        </w:rPr>
      </w:pPr>
      <w:r w:rsidRPr="00160ABD">
        <w:rPr>
          <w:rFonts w:ascii="Arial" w:eastAsia="Times New Roman" w:hAnsi="Arial" w:cs="Arial"/>
          <w:lang w:bidi="en-US"/>
        </w:rPr>
        <w:t>rozvodem manželství v případě, že nevzniklo společné členství manželů v družstvu;</w:t>
      </w:r>
    </w:p>
    <w:p w:rsidR="009C189C" w:rsidRPr="00160ABD" w:rsidRDefault="009C189C" w:rsidP="009C189C">
      <w:pPr>
        <w:widowControl w:val="0"/>
        <w:numPr>
          <w:ilvl w:val="0"/>
          <w:numId w:val="36"/>
        </w:numPr>
        <w:autoSpaceDE w:val="0"/>
        <w:autoSpaceDN w:val="0"/>
        <w:adjustRightInd w:val="0"/>
        <w:spacing w:after="0" w:line="240" w:lineRule="auto"/>
        <w:ind w:left="900"/>
        <w:jc w:val="both"/>
        <w:rPr>
          <w:rFonts w:ascii="Arial" w:eastAsia="Times New Roman" w:hAnsi="Arial" w:cs="Arial"/>
          <w:lang w:bidi="en-US"/>
        </w:rPr>
      </w:pPr>
      <w:r w:rsidRPr="00160ABD">
        <w:rPr>
          <w:rFonts w:ascii="Arial" w:eastAsia="Times New Roman" w:hAnsi="Arial" w:cs="Arial"/>
          <w:lang w:bidi="en-US"/>
        </w:rPr>
        <w:t xml:space="preserve">dohodou (rozvedených) manželů; </w:t>
      </w:r>
    </w:p>
    <w:p w:rsidR="009C189C" w:rsidRPr="00160ABD" w:rsidRDefault="009C189C" w:rsidP="009C189C">
      <w:pPr>
        <w:widowControl w:val="0"/>
        <w:numPr>
          <w:ilvl w:val="0"/>
          <w:numId w:val="36"/>
        </w:numPr>
        <w:autoSpaceDE w:val="0"/>
        <w:autoSpaceDN w:val="0"/>
        <w:adjustRightInd w:val="0"/>
        <w:spacing w:after="0" w:line="240" w:lineRule="auto"/>
        <w:ind w:left="900"/>
        <w:jc w:val="both"/>
        <w:rPr>
          <w:rFonts w:ascii="Arial" w:eastAsia="Times New Roman" w:hAnsi="Arial" w:cs="Arial"/>
          <w:lang w:bidi="en-US"/>
        </w:rPr>
      </w:pPr>
      <w:r w:rsidRPr="00160ABD">
        <w:rPr>
          <w:rFonts w:ascii="Arial" w:eastAsia="Times New Roman" w:hAnsi="Arial" w:cs="Arial"/>
          <w:lang w:bidi="en-US"/>
        </w:rPr>
        <w:t>rozhodnutím soudu;</w:t>
      </w:r>
    </w:p>
    <w:p w:rsidR="009C189C" w:rsidRPr="00160ABD" w:rsidRDefault="009C189C" w:rsidP="009C189C">
      <w:pPr>
        <w:widowControl w:val="0"/>
        <w:numPr>
          <w:ilvl w:val="0"/>
          <w:numId w:val="36"/>
        </w:numPr>
        <w:autoSpaceDE w:val="0"/>
        <w:autoSpaceDN w:val="0"/>
        <w:adjustRightInd w:val="0"/>
        <w:spacing w:after="0" w:line="240" w:lineRule="auto"/>
        <w:ind w:left="900"/>
        <w:jc w:val="both"/>
        <w:rPr>
          <w:rFonts w:ascii="Arial" w:eastAsia="Times New Roman" w:hAnsi="Arial" w:cs="Arial"/>
          <w:lang w:bidi="en-US"/>
        </w:rPr>
      </w:pPr>
      <w:r w:rsidRPr="00160ABD">
        <w:rPr>
          <w:rFonts w:ascii="Arial" w:eastAsia="Times New Roman" w:hAnsi="Arial" w:cs="Arial"/>
          <w:lang w:bidi="en-US"/>
        </w:rPr>
        <w:t>smrtí jednoho z manželů; nebo</w:t>
      </w:r>
    </w:p>
    <w:p w:rsidR="009C189C" w:rsidRPr="00160ABD" w:rsidRDefault="009C189C" w:rsidP="009C189C">
      <w:pPr>
        <w:widowControl w:val="0"/>
        <w:numPr>
          <w:ilvl w:val="0"/>
          <w:numId w:val="36"/>
        </w:numPr>
        <w:autoSpaceDE w:val="0"/>
        <w:autoSpaceDN w:val="0"/>
        <w:adjustRightInd w:val="0"/>
        <w:spacing w:after="0" w:line="240" w:lineRule="auto"/>
        <w:ind w:left="900"/>
        <w:jc w:val="both"/>
        <w:rPr>
          <w:rFonts w:ascii="Arial" w:eastAsia="Times New Roman" w:hAnsi="Arial" w:cs="Arial"/>
          <w:lang w:bidi="en-US"/>
        </w:rPr>
      </w:pPr>
      <w:r w:rsidRPr="00160ABD">
        <w:rPr>
          <w:rFonts w:ascii="Arial" w:eastAsia="Times New Roman" w:hAnsi="Arial" w:cs="Arial"/>
          <w:lang w:bidi="en-US"/>
        </w:rPr>
        <w:t>zánikem nájmu družstevního bytu.</w:t>
      </w:r>
    </w:p>
    <w:p w:rsidR="009C189C" w:rsidRPr="00160ABD" w:rsidRDefault="009C189C" w:rsidP="009C189C">
      <w:pPr>
        <w:keepNext/>
        <w:spacing w:before="240" w:after="60" w:line="240" w:lineRule="auto"/>
        <w:jc w:val="center"/>
        <w:outlineLvl w:val="1"/>
        <w:rPr>
          <w:rFonts w:ascii="Arial" w:eastAsia="Times New Roman" w:hAnsi="Arial" w:cs="Arial"/>
          <w:bCs/>
          <w:iCs/>
          <w:lang w:bidi="en-US"/>
        </w:rPr>
      </w:pPr>
      <w:r w:rsidRPr="00160ABD">
        <w:rPr>
          <w:rFonts w:ascii="Arial" w:eastAsia="Times New Roman" w:hAnsi="Arial" w:cs="Arial"/>
          <w:bCs/>
          <w:iCs/>
          <w:lang w:bidi="en-US"/>
        </w:rPr>
        <w:t>Čl.46</w:t>
      </w:r>
    </w:p>
    <w:p w:rsidR="009C189C" w:rsidRPr="00160ABD" w:rsidRDefault="009C189C" w:rsidP="009C189C">
      <w:pPr>
        <w:widowControl w:val="0"/>
        <w:numPr>
          <w:ilvl w:val="0"/>
          <w:numId w:val="34"/>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Nevzniklo-li společné členství manželů v družstvu, má právo užívat družstevní byt po rozvodu ten z manželů, který je členem družstva.</w:t>
      </w:r>
    </w:p>
    <w:p w:rsidR="009C189C" w:rsidRPr="00160ABD" w:rsidRDefault="009C189C" w:rsidP="009C189C">
      <w:pPr>
        <w:widowControl w:val="0"/>
        <w:numPr>
          <w:ilvl w:val="0"/>
          <w:numId w:val="34"/>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Vzniklo-li manželům společné členství v družstvu, stává se po rozvodu manželství výlučným členem s právem užívat družstevní byt ten z rozvedených manželů, který byl určen jejich dohodou nebo rozhodnutím soudu.</w:t>
      </w:r>
    </w:p>
    <w:p w:rsidR="009C189C" w:rsidRPr="00160ABD" w:rsidRDefault="009C189C" w:rsidP="009C189C">
      <w:pPr>
        <w:widowControl w:val="0"/>
        <w:numPr>
          <w:ilvl w:val="0"/>
          <w:numId w:val="34"/>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Zemře-li manžel a manželé nebyli společnými členy družstva, stává se členem   družstva a nájemcem družstevního bytu ten dědic, který zdědil družstevní podíl. Zemře-li manžel a manželé byli společnými členy družstva, přechází družstevní podíl na pozůstalého manžela, který se stává výlučným členem družstva a výlučným nájemcem družstevního bytu.</w:t>
      </w:r>
    </w:p>
    <w:p w:rsidR="009C189C" w:rsidRPr="00160ABD" w:rsidRDefault="009C189C" w:rsidP="009C189C">
      <w:pPr>
        <w:widowControl w:val="0"/>
        <w:autoSpaceDE w:val="0"/>
        <w:autoSpaceDN w:val="0"/>
        <w:adjustRightInd w:val="0"/>
        <w:spacing w:after="0" w:line="240" w:lineRule="auto"/>
        <w:ind w:left="360"/>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47</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Podnájem bytu (části bytu)</w:t>
      </w:r>
    </w:p>
    <w:p w:rsidR="009C189C" w:rsidRPr="00160ABD" w:rsidRDefault="009C189C" w:rsidP="009C189C">
      <w:pPr>
        <w:widowControl w:val="0"/>
        <w:numPr>
          <w:ilvl w:val="0"/>
          <w:numId w:val="35"/>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Pronajatý byt nebo jeho část lze jinému přenechat do podnájmu na dobu </w:t>
      </w:r>
      <w:r w:rsidRPr="00160ABD">
        <w:rPr>
          <w:rFonts w:ascii="Arial" w:eastAsia="Times New Roman" w:hAnsi="Arial" w:cs="Arial"/>
          <w:lang w:bidi="en-US"/>
        </w:rPr>
        <w:lastRenderedPageBreak/>
        <w:t>určenou ve smlouvě o podnájmu nebo bez časového určení jen s písemným souhlasem družstva. Porušení této povinnosti se považuje za důvod pro postup podle čl. 23.</w:t>
      </w:r>
    </w:p>
    <w:p w:rsidR="009C189C" w:rsidRPr="00160ABD" w:rsidRDefault="009C189C" w:rsidP="009C189C">
      <w:pPr>
        <w:widowControl w:val="0"/>
        <w:numPr>
          <w:ilvl w:val="0"/>
          <w:numId w:val="35"/>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Po skončení podnájmu nemá podnájemce právo na bytovou náhradu.</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48</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Výměna bytu</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Jestliže člen - nájemce družstevního </w:t>
      </w:r>
      <w:proofErr w:type="gramStart"/>
      <w:r w:rsidRPr="00160ABD">
        <w:rPr>
          <w:rFonts w:ascii="Arial" w:eastAsia="Times New Roman" w:hAnsi="Arial" w:cs="Arial"/>
          <w:lang w:bidi="en-US"/>
        </w:rPr>
        <w:t>bytu  hodlá</w:t>
      </w:r>
      <w:proofErr w:type="gramEnd"/>
      <w:r w:rsidRPr="00160ABD">
        <w:rPr>
          <w:rFonts w:ascii="Arial" w:eastAsia="Times New Roman" w:hAnsi="Arial" w:cs="Arial"/>
          <w:lang w:bidi="en-US"/>
        </w:rPr>
        <w:t xml:space="preserve"> vyměnit  byt s osobou, která není členem družstva, orgán družstva výměnu neschválí,  dokud  tato dohoda není schválena  pronajímatelem  nikoli družstevního bytu  a dokud se tato osoba nestane  členem družstva.</w:t>
      </w:r>
    </w:p>
    <w:p w:rsidR="009C189C" w:rsidRPr="00160ABD" w:rsidRDefault="009C189C" w:rsidP="009C189C">
      <w:pPr>
        <w:spacing w:after="0" w:line="240" w:lineRule="auto"/>
        <w:jc w:val="both"/>
        <w:rPr>
          <w:rFonts w:ascii="Arial" w:eastAsia="Times New Roman" w:hAnsi="Arial" w:cs="Arial"/>
          <w:lang w:bidi="en-US"/>
        </w:rPr>
      </w:pPr>
    </w:p>
    <w:p w:rsidR="009C189C" w:rsidRPr="00160ABD" w:rsidRDefault="009C189C" w:rsidP="009C189C">
      <w:pPr>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49</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Za účelem výměny družstevních bytů si </w:t>
      </w:r>
      <w:proofErr w:type="gramStart"/>
      <w:r w:rsidRPr="00160ABD">
        <w:rPr>
          <w:rFonts w:ascii="Arial" w:eastAsia="Times New Roman" w:hAnsi="Arial" w:cs="Arial"/>
          <w:lang w:bidi="en-US"/>
        </w:rPr>
        <w:t>členové - nájemci</w:t>
      </w:r>
      <w:proofErr w:type="gramEnd"/>
      <w:r w:rsidRPr="00160ABD">
        <w:rPr>
          <w:rFonts w:ascii="Arial" w:eastAsia="Times New Roman" w:hAnsi="Arial" w:cs="Arial"/>
          <w:lang w:bidi="en-US"/>
        </w:rPr>
        <w:t xml:space="preserve"> vzájemně převedou své družstevní podíly.  </w:t>
      </w:r>
    </w:p>
    <w:p w:rsidR="009C189C" w:rsidRPr="00160ABD" w:rsidRDefault="009C189C" w:rsidP="009C189C">
      <w:pPr>
        <w:widowControl w:val="0"/>
        <w:autoSpaceDE w:val="0"/>
        <w:autoSpaceDN w:val="0"/>
        <w:adjustRightInd w:val="0"/>
        <w:spacing w:after="0" w:line="240" w:lineRule="auto"/>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50</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Zánik nájmu družstevního bytu</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Nájem družstevního bytu zaniká:</w:t>
      </w:r>
    </w:p>
    <w:p w:rsidR="009C189C" w:rsidRPr="00160ABD" w:rsidRDefault="009C189C" w:rsidP="009C189C">
      <w:pPr>
        <w:widowControl w:val="0"/>
        <w:numPr>
          <w:ilvl w:val="1"/>
          <w:numId w:val="37"/>
        </w:numPr>
        <w:tabs>
          <w:tab w:val="num" w:pos="540"/>
        </w:tabs>
        <w:autoSpaceDE w:val="0"/>
        <w:autoSpaceDN w:val="0"/>
        <w:adjustRightInd w:val="0"/>
        <w:spacing w:after="0" w:line="240" w:lineRule="auto"/>
        <w:ind w:left="720" w:hanging="360"/>
        <w:jc w:val="both"/>
        <w:rPr>
          <w:rFonts w:ascii="Arial" w:eastAsia="Times New Roman" w:hAnsi="Arial" w:cs="Arial"/>
          <w:lang w:bidi="en-US"/>
        </w:rPr>
      </w:pPr>
      <w:r w:rsidRPr="00160ABD">
        <w:rPr>
          <w:rFonts w:ascii="Arial" w:eastAsia="Times New Roman" w:hAnsi="Arial" w:cs="Arial"/>
          <w:lang w:bidi="en-US"/>
        </w:rPr>
        <w:t xml:space="preserve">zánikem členství </w:t>
      </w:r>
      <w:proofErr w:type="gramStart"/>
      <w:r w:rsidRPr="00160ABD">
        <w:rPr>
          <w:rFonts w:ascii="Arial" w:eastAsia="Times New Roman" w:hAnsi="Arial" w:cs="Arial"/>
          <w:lang w:bidi="en-US"/>
        </w:rPr>
        <w:t>člena - nájemce</w:t>
      </w:r>
      <w:proofErr w:type="gramEnd"/>
      <w:r w:rsidRPr="00160ABD">
        <w:rPr>
          <w:rFonts w:ascii="Arial" w:eastAsia="Times New Roman" w:hAnsi="Arial" w:cs="Arial"/>
          <w:lang w:bidi="en-US"/>
        </w:rPr>
        <w:t xml:space="preserve"> družstevního bytu podle čl. 19;</w:t>
      </w:r>
    </w:p>
    <w:p w:rsidR="009C189C" w:rsidRPr="00160ABD" w:rsidRDefault="009C189C" w:rsidP="009C189C">
      <w:pPr>
        <w:widowControl w:val="0"/>
        <w:numPr>
          <w:ilvl w:val="1"/>
          <w:numId w:val="37"/>
        </w:numPr>
        <w:tabs>
          <w:tab w:val="num" w:pos="540"/>
        </w:tabs>
        <w:autoSpaceDE w:val="0"/>
        <w:autoSpaceDN w:val="0"/>
        <w:adjustRightInd w:val="0"/>
        <w:spacing w:after="0" w:line="240" w:lineRule="auto"/>
        <w:ind w:left="720" w:hanging="360"/>
        <w:jc w:val="both"/>
        <w:rPr>
          <w:rFonts w:ascii="Arial" w:eastAsia="Times New Roman" w:hAnsi="Arial" w:cs="Arial"/>
          <w:lang w:bidi="en-US"/>
        </w:rPr>
      </w:pPr>
      <w:r w:rsidRPr="00160ABD">
        <w:rPr>
          <w:rFonts w:ascii="Arial" w:eastAsia="Times New Roman" w:hAnsi="Arial" w:cs="Arial"/>
          <w:lang w:bidi="en-US"/>
        </w:rPr>
        <w:t>písemnou dohodou mezi družstvem a členem – nájemcem družstevního bytu ke dni stanoveném v dohodě;</w:t>
      </w:r>
    </w:p>
    <w:p w:rsidR="009C189C" w:rsidRPr="00160ABD" w:rsidRDefault="009C189C" w:rsidP="009C189C">
      <w:pPr>
        <w:widowControl w:val="0"/>
        <w:numPr>
          <w:ilvl w:val="1"/>
          <w:numId w:val="37"/>
        </w:numPr>
        <w:tabs>
          <w:tab w:val="num" w:pos="540"/>
        </w:tabs>
        <w:autoSpaceDE w:val="0"/>
        <w:autoSpaceDN w:val="0"/>
        <w:adjustRightInd w:val="0"/>
        <w:spacing w:after="0" w:line="240" w:lineRule="auto"/>
        <w:ind w:left="720" w:hanging="360"/>
        <w:jc w:val="both"/>
        <w:rPr>
          <w:rFonts w:ascii="Arial" w:eastAsia="Times New Roman" w:hAnsi="Arial" w:cs="Arial"/>
          <w:lang w:bidi="en-US"/>
        </w:rPr>
      </w:pPr>
      <w:r w:rsidRPr="00160ABD">
        <w:rPr>
          <w:rFonts w:ascii="Arial" w:eastAsia="Times New Roman" w:hAnsi="Arial" w:cs="Arial"/>
          <w:lang w:bidi="en-US"/>
        </w:rPr>
        <w:t xml:space="preserve">písemnou výpovědí člena – nájemce družstevního bytu, když délka výpovědní doby činí tři měsíce a její běh se počíná 1. dnem měsíce následujícím po měsíci, v němž výpověď </w:t>
      </w:r>
      <w:proofErr w:type="gramStart"/>
      <w:r w:rsidRPr="00160ABD">
        <w:rPr>
          <w:rFonts w:ascii="Arial" w:eastAsia="Times New Roman" w:hAnsi="Arial" w:cs="Arial"/>
          <w:lang w:bidi="en-US"/>
        </w:rPr>
        <w:t>byla  doručena</w:t>
      </w:r>
      <w:proofErr w:type="gramEnd"/>
      <w:r w:rsidRPr="00160ABD">
        <w:rPr>
          <w:rFonts w:ascii="Arial" w:eastAsia="Times New Roman" w:hAnsi="Arial" w:cs="Arial"/>
          <w:lang w:bidi="en-US"/>
        </w:rPr>
        <w:t xml:space="preserve"> družstvu;</w:t>
      </w:r>
    </w:p>
    <w:p w:rsidR="009C189C" w:rsidRPr="00160ABD" w:rsidRDefault="009C189C" w:rsidP="009C189C">
      <w:pPr>
        <w:widowControl w:val="0"/>
        <w:numPr>
          <w:ilvl w:val="1"/>
          <w:numId w:val="37"/>
        </w:numPr>
        <w:tabs>
          <w:tab w:val="num" w:pos="540"/>
        </w:tabs>
        <w:autoSpaceDE w:val="0"/>
        <w:autoSpaceDN w:val="0"/>
        <w:adjustRightInd w:val="0"/>
        <w:spacing w:after="0" w:line="240" w:lineRule="auto"/>
        <w:ind w:left="720" w:hanging="360"/>
        <w:jc w:val="both"/>
        <w:rPr>
          <w:rFonts w:ascii="Arial" w:eastAsia="Times New Roman" w:hAnsi="Arial" w:cs="Arial"/>
          <w:lang w:bidi="en-US"/>
        </w:rPr>
      </w:pPr>
      <w:r w:rsidRPr="00160ABD">
        <w:rPr>
          <w:rFonts w:ascii="Arial" w:eastAsia="Times New Roman" w:hAnsi="Arial" w:cs="Arial"/>
          <w:lang w:bidi="en-US"/>
        </w:rPr>
        <w:t xml:space="preserve">uplynutím doby v případě, že nájem družstevního bytu byl sjednán na určitou dobu, nedohodne-li se družstvo se </w:t>
      </w:r>
      <w:proofErr w:type="gramStart"/>
      <w:r w:rsidRPr="00160ABD">
        <w:rPr>
          <w:rFonts w:ascii="Arial" w:eastAsia="Times New Roman" w:hAnsi="Arial" w:cs="Arial"/>
          <w:lang w:bidi="en-US"/>
        </w:rPr>
        <w:t>členem - nájemcem</w:t>
      </w:r>
      <w:proofErr w:type="gramEnd"/>
      <w:r w:rsidRPr="00160ABD">
        <w:rPr>
          <w:rFonts w:ascii="Arial" w:eastAsia="Times New Roman" w:hAnsi="Arial" w:cs="Arial"/>
          <w:lang w:bidi="en-US"/>
        </w:rPr>
        <w:t xml:space="preserve"> jinak;</w:t>
      </w:r>
    </w:p>
    <w:p w:rsidR="009C189C" w:rsidRPr="00160ABD" w:rsidRDefault="009C189C" w:rsidP="009C189C">
      <w:pPr>
        <w:widowControl w:val="0"/>
        <w:numPr>
          <w:ilvl w:val="1"/>
          <w:numId w:val="37"/>
        </w:numPr>
        <w:tabs>
          <w:tab w:val="num" w:pos="540"/>
        </w:tabs>
        <w:autoSpaceDE w:val="0"/>
        <w:autoSpaceDN w:val="0"/>
        <w:adjustRightInd w:val="0"/>
        <w:spacing w:after="0" w:line="240" w:lineRule="auto"/>
        <w:ind w:left="720" w:hanging="360"/>
        <w:jc w:val="both"/>
        <w:rPr>
          <w:rFonts w:ascii="Arial" w:eastAsia="Times New Roman" w:hAnsi="Arial" w:cs="Arial"/>
          <w:lang w:bidi="en-US"/>
        </w:rPr>
      </w:pPr>
      <w:r w:rsidRPr="00160ABD">
        <w:rPr>
          <w:rFonts w:ascii="Arial" w:eastAsia="Times New Roman" w:hAnsi="Arial" w:cs="Arial"/>
          <w:lang w:bidi="en-US"/>
        </w:rPr>
        <w:t>vznikem vlastnictví člena – nájemce k družstevnímu bytu podle jiného právního předpisu.</w:t>
      </w:r>
    </w:p>
    <w:p w:rsidR="009C189C" w:rsidRPr="00160ABD" w:rsidRDefault="009C189C" w:rsidP="009C189C">
      <w:pPr>
        <w:widowControl w:val="0"/>
        <w:autoSpaceDE w:val="0"/>
        <w:autoSpaceDN w:val="0"/>
        <w:adjustRightInd w:val="0"/>
        <w:spacing w:after="0" w:line="240" w:lineRule="auto"/>
        <w:ind w:left="360"/>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51</w:t>
      </w:r>
    </w:p>
    <w:p w:rsidR="009C189C" w:rsidRPr="00160ABD" w:rsidRDefault="009C189C" w:rsidP="009C189C">
      <w:pPr>
        <w:widowControl w:val="0"/>
        <w:numPr>
          <w:ilvl w:val="2"/>
          <w:numId w:val="37"/>
        </w:numPr>
        <w:tabs>
          <w:tab w:val="num" w:pos="426"/>
        </w:tabs>
        <w:autoSpaceDE w:val="0"/>
        <w:autoSpaceDN w:val="0"/>
        <w:adjustRightInd w:val="0"/>
        <w:spacing w:after="0" w:line="240" w:lineRule="auto"/>
        <w:ind w:left="426" w:hanging="426"/>
        <w:jc w:val="both"/>
        <w:rPr>
          <w:rFonts w:ascii="Arial" w:eastAsia="Times New Roman" w:hAnsi="Arial" w:cs="Arial"/>
          <w:lang w:bidi="en-US"/>
        </w:rPr>
      </w:pPr>
      <w:proofErr w:type="gramStart"/>
      <w:r w:rsidRPr="00160ABD">
        <w:rPr>
          <w:rFonts w:ascii="Arial" w:eastAsia="Times New Roman" w:hAnsi="Arial" w:cs="Arial"/>
          <w:lang w:bidi="en-US"/>
        </w:rPr>
        <w:t>Člen - nájemce</w:t>
      </w:r>
      <w:proofErr w:type="gramEnd"/>
      <w:r w:rsidRPr="00160ABD">
        <w:rPr>
          <w:rFonts w:ascii="Arial" w:eastAsia="Times New Roman" w:hAnsi="Arial" w:cs="Arial"/>
          <w:lang w:bidi="en-US"/>
        </w:rPr>
        <w:t xml:space="preserve">, jemuž zanikl nájem družstevního bytu a nestal se jeho vlastníkem, je povinen byt vyklidit, bez nároku na jakoukoliv bytovou náhradu. </w:t>
      </w:r>
    </w:p>
    <w:p w:rsidR="009C189C" w:rsidRPr="00160ABD" w:rsidRDefault="009C189C" w:rsidP="009C189C">
      <w:pPr>
        <w:widowControl w:val="0"/>
        <w:numPr>
          <w:ilvl w:val="2"/>
          <w:numId w:val="37"/>
        </w:numPr>
        <w:tabs>
          <w:tab w:val="num" w:pos="426"/>
        </w:tabs>
        <w:autoSpaceDE w:val="0"/>
        <w:autoSpaceDN w:val="0"/>
        <w:adjustRightInd w:val="0"/>
        <w:spacing w:after="0" w:line="240" w:lineRule="auto"/>
        <w:ind w:left="426" w:hanging="426"/>
        <w:jc w:val="both"/>
        <w:rPr>
          <w:rFonts w:ascii="Arial" w:eastAsia="Times New Roman" w:hAnsi="Arial" w:cs="Arial"/>
          <w:lang w:bidi="en-US"/>
        </w:rPr>
      </w:pPr>
      <w:r w:rsidRPr="00160ABD">
        <w:rPr>
          <w:rFonts w:ascii="Arial" w:eastAsia="Times New Roman" w:hAnsi="Arial" w:cs="Arial"/>
          <w:lang w:bidi="en-US"/>
        </w:rPr>
        <w:t xml:space="preserve">Nedojde-li k vyklizení bytu, je jeho další užívání přípustné pouze na základě písemné nájemní smlouvy s družstvem. </w:t>
      </w:r>
    </w:p>
    <w:p w:rsidR="009C189C" w:rsidRPr="00160ABD" w:rsidRDefault="009C189C" w:rsidP="009C189C">
      <w:pPr>
        <w:widowControl w:val="0"/>
        <w:numPr>
          <w:ilvl w:val="2"/>
          <w:numId w:val="37"/>
        </w:numPr>
        <w:tabs>
          <w:tab w:val="num" w:pos="426"/>
        </w:tabs>
        <w:autoSpaceDE w:val="0"/>
        <w:autoSpaceDN w:val="0"/>
        <w:adjustRightInd w:val="0"/>
        <w:spacing w:after="0" w:line="240" w:lineRule="auto"/>
        <w:ind w:left="426" w:hanging="426"/>
        <w:jc w:val="both"/>
        <w:rPr>
          <w:rFonts w:ascii="Arial" w:eastAsia="Times New Roman" w:hAnsi="Arial" w:cs="Arial"/>
          <w:lang w:bidi="en-US"/>
        </w:rPr>
      </w:pPr>
      <w:r w:rsidRPr="00160ABD">
        <w:rPr>
          <w:rFonts w:ascii="Arial" w:eastAsia="Times New Roman" w:hAnsi="Arial" w:cs="Arial"/>
          <w:lang w:bidi="en-US"/>
        </w:rPr>
        <w:t xml:space="preserve">Nájem bytu se nikdy neobnovuje ani nevzniká automaticky, a to ani v případech, kdy osoba užívá byt v dobré víře, že je nájem po právu, nebo pokud osoba po zániku nájmu užívá byt i nadále a družstvo ji nevyzve k odevzdání bytu. </w:t>
      </w:r>
    </w:p>
    <w:p w:rsidR="009C189C" w:rsidRPr="00160ABD" w:rsidRDefault="009C189C" w:rsidP="009C189C">
      <w:pPr>
        <w:widowControl w:val="0"/>
        <w:numPr>
          <w:ilvl w:val="2"/>
          <w:numId w:val="37"/>
        </w:numPr>
        <w:tabs>
          <w:tab w:val="num" w:pos="426"/>
        </w:tabs>
        <w:autoSpaceDE w:val="0"/>
        <w:autoSpaceDN w:val="0"/>
        <w:adjustRightInd w:val="0"/>
        <w:spacing w:after="0" w:line="240" w:lineRule="auto"/>
        <w:ind w:left="426" w:hanging="426"/>
        <w:jc w:val="both"/>
        <w:rPr>
          <w:rFonts w:ascii="Arial" w:eastAsia="Times New Roman" w:hAnsi="Arial" w:cs="Arial"/>
          <w:lang w:bidi="en-US"/>
        </w:rPr>
      </w:pPr>
      <w:r w:rsidRPr="00160ABD">
        <w:rPr>
          <w:rFonts w:ascii="Arial" w:eastAsia="Times New Roman" w:hAnsi="Arial" w:cs="Arial"/>
          <w:lang w:bidi="en-US"/>
        </w:rPr>
        <w:t xml:space="preserve">Družstvo má na úhradu pohledávky vůči </w:t>
      </w:r>
      <w:proofErr w:type="gramStart"/>
      <w:r w:rsidRPr="00160ABD">
        <w:rPr>
          <w:rFonts w:ascii="Arial" w:eastAsia="Times New Roman" w:hAnsi="Arial" w:cs="Arial"/>
          <w:lang w:bidi="en-US"/>
        </w:rPr>
        <w:t>členu - nájemci</w:t>
      </w:r>
      <w:proofErr w:type="gramEnd"/>
      <w:r w:rsidRPr="00160ABD">
        <w:rPr>
          <w:rFonts w:ascii="Arial" w:eastAsia="Times New Roman" w:hAnsi="Arial" w:cs="Arial"/>
          <w:lang w:bidi="en-US"/>
        </w:rPr>
        <w:t xml:space="preserve"> právo zadržet movité věci, které má člen – nájemce v bytě.</w:t>
      </w:r>
    </w:p>
    <w:p w:rsidR="009C189C" w:rsidRPr="00160ABD" w:rsidRDefault="009C189C" w:rsidP="009C189C">
      <w:pPr>
        <w:widowControl w:val="0"/>
        <w:autoSpaceDE w:val="0"/>
        <w:autoSpaceDN w:val="0"/>
        <w:adjustRightInd w:val="0"/>
        <w:spacing w:after="0" w:line="240" w:lineRule="auto"/>
        <w:ind w:left="1080"/>
        <w:jc w:val="both"/>
        <w:rPr>
          <w:rFonts w:ascii="Arial" w:eastAsia="Times New Roman" w:hAnsi="Arial" w:cs="Arial"/>
          <w:lang w:bidi="en-US"/>
        </w:rPr>
      </w:pPr>
      <w:r w:rsidRPr="00160ABD">
        <w:rPr>
          <w:rFonts w:ascii="Arial" w:eastAsia="Times New Roman" w:hAnsi="Arial" w:cs="Arial"/>
          <w:lang w:bidi="en-US"/>
        </w:rPr>
        <w:t xml:space="preserve"> </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 xml:space="preserve">Čl. 52 </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Nájem družstevních nebytových prostor</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r w:rsidRPr="00160ABD">
        <w:rPr>
          <w:rFonts w:ascii="Arial" w:eastAsia="Times New Roman" w:hAnsi="Arial" w:cs="Arial"/>
          <w:lang w:bidi="en-US"/>
        </w:rPr>
        <w:t xml:space="preserve">Ustanovení těchto stanov, která se týkají nájmu družstevního bytu, se přiměřeně použijí také na vznik nájmu družstevních nebytových prostor a na práva a povinnosti </w:t>
      </w:r>
      <w:proofErr w:type="gramStart"/>
      <w:r w:rsidRPr="00160ABD">
        <w:rPr>
          <w:rFonts w:ascii="Arial" w:eastAsia="Times New Roman" w:hAnsi="Arial" w:cs="Arial"/>
          <w:lang w:bidi="en-US"/>
        </w:rPr>
        <w:t>členů - nájemců</w:t>
      </w:r>
      <w:proofErr w:type="gramEnd"/>
      <w:r w:rsidRPr="00160ABD">
        <w:rPr>
          <w:rFonts w:ascii="Arial" w:eastAsia="Times New Roman" w:hAnsi="Arial" w:cs="Arial"/>
          <w:lang w:bidi="en-US"/>
        </w:rPr>
        <w:t xml:space="preserve"> družstevních nebytových prostor. Jinak platí přiměřeně ustanovení občanského zákoníku o nájmu a zvláštní ustanovení o nájmu prostoru sloužícího k podnikání.</w:t>
      </w:r>
    </w:p>
    <w:p w:rsidR="009C189C" w:rsidRPr="00160ABD" w:rsidRDefault="009C189C" w:rsidP="009C189C">
      <w:pPr>
        <w:widowControl w:val="0"/>
        <w:autoSpaceDE w:val="0"/>
        <w:autoSpaceDN w:val="0"/>
        <w:adjustRightInd w:val="0"/>
        <w:spacing w:after="0" w:line="240" w:lineRule="auto"/>
        <w:ind w:left="142"/>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53</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Zajištění řádného využití bytů</w:t>
      </w:r>
    </w:p>
    <w:p w:rsidR="009C189C" w:rsidRPr="00160ABD" w:rsidRDefault="009C189C" w:rsidP="009C189C">
      <w:pPr>
        <w:widowControl w:val="0"/>
        <w:numPr>
          <w:ilvl w:val="0"/>
          <w:numId w:val="38"/>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Družstvo dbá, aby družstevní byty, se kterými hospodaří, byly v souladu s jejich </w:t>
      </w:r>
      <w:r w:rsidRPr="00160ABD">
        <w:rPr>
          <w:rFonts w:ascii="Arial" w:eastAsia="Times New Roman" w:hAnsi="Arial" w:cs="Arial"/>
          <w:lang w:bidi="en-US"/>
        </w:rPr>
        <w:lastRenderedPageBreak/>
        <w:t>stavebním určením využívány k bytovým účelům.</w:t>
      </w:r>
    </w:p>
    <w:p w:rsidR="009C189C" w:rsidRPr="00160ABD" w:rsidRDefault="009C189C" w:rsidP="009C189C">
      <w:pPr>
        <w:widowControl w:val="0"/>
        <w:numPr>
          <w:ilvl w:val="0"/>
          <w:numId w:val="38"/>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Byt nebo jeho část může člen – nájemce družstevního bytu nebo členové jeho domácnosti dočasně používat i k jiným účelům než k bydlení jen se souhlasem družstva.</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54</w:t>
      </w: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b/>
          <w:lang w:bidi="en-US"/>
        </w:rPr>
      </w:pPr>
      <w:r w:rsidRPr="00160ABD">
        <w:rPr>
          <w:rFonts w:ascii="Arial" w:eastAsia="Times New Roman" w:hAnsi="Arial" w:cs="Arial"/>
          <w:b/>
          <w:lang w:bidi="en-US"/>
        </w:rPr>
        <w:t>Sloučení a rozdělení bytu</w:t>
      </w:r>
    </w:p>
    <w:p w:rsidR="009C189C" w:rsidRPr="00160ABD" w:rsidRDefault="009C189C" w:rsidP="009C189C">
      <w:pPr>
        <w:widowControl w:val="0"/>
        <w:numPr>
          <w:ilvl w:val="0"/>
          <w:numId w:val="39"/>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Byt je možné sloučit se sousedním bytem (částí bytu) a rozdělit na dva nebo více samostatných bytů jen s předchozím souhlasem představenstva družstva.</w:t>
      </w:r>
    </w:p>
    <w:p w:rsidR="009C189C" w:rsidRPr="00160ABD" w:rsidRDefault="009C189C" w:rsidP="009C189C">
      <w:pPr>
        <w:widowControl w:val="0"/>
        <w:numPr>
          <w:ilvl w:val="0"/>
          <w:numId w:val="39"/>
        </w:numPr>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Představenstvo družstva povolí sloučení nebo rozdělení bytu zejména tehdy, jestliže se tím dosáhne účelnějšího využití bytového prostoru členy domácnosti.</w:t>
      </w:r>
    </w:p>
    <w:p w:rsidR="009C189C" w:rsidRPr="00160ABD" w:rsidRDefault="009C189C" w:rsidP="009C189C">
      <w:pPr>
        <w:widowControl w:val="0"/>
        <w:autoSpaceDE w:val="0"/>
        <w:autoSpaceDN w:val="0"/>
        <w:adjustRightInd w:val="0"/>
        <w:spacing w:after="0" w:line="240" w:lineRule="auto"/>
        <w:jc w:val="both"/>
        <w:rPr>
          <w:rFonts w:ascii="Arial" w:eastAsia="Times New Roman" w:hAnsi="Arial" w:cs="Arial"/>
          <w:lang w:bidi="en-US"/>
        </w:rPr>
      </w:pPr>
    </w:p>
    <w:p w:rsidR="009C189C" w:rsidRPr="00160ABD" w:rsidRDefault="009C189C" w:rsidP="009C189C">
      <w:pPr>
        <w:widowControl w:val="0"/>
        <w:autoSpaceDE w:val="0"/>
        <w:autoSpaceDN w:val="0"/>
        <w:adjustRightInd w:val="0"/>
        <w:spacing w:after="0" w:line="240" w:lineRule="auto"/>
        <w:jc w:val="center"/>
        <w:rPr>
          <w:rFonts w:ascii="Arial" w:eastAsia="Times New Roman" w:hAnsi="Arial" w:cs="Arial"/>
          <w:lang w:bidi="en-US"/>
        </w:rPr>
      </w:pPr>
      <w:r w:rsidRPr="00160ABD">
        <w:rPr>
          <w:rFonts w:ascii="Arial" w:eastAsia="Times New Roman" w:hAnsi="Arial" w:cs="Arial"/>
          <w:lang w:bidi="en-US"/>
        </w:rPr>
        <w:t>Čl. 55</w:t>
      </w:r>
    </w:p>
    <w:p w:rsidR="009C189C" w:rsidRPr="00160ABD" w:rsidRDefault="009C189C" w:rsidP="009C189C">
      <w:pPr>
        <w:widowControl w:val="0"/>
        <w:autoSpaceDE w:val="0"/>
        <w:autoSpaceDN w:val="0"/>
        <w:adjustRightInd w:val="0"/>
        <w:spacing w:after="0" w:line="240" w:lineRule="auto"/>
        <w:ind w:left="454"/>
        <w:contextualSpacing/>
        <w:jc w:val="both"/>
        <w:rPr>
          <w:rFonts w:ascii="Arial" w:eastAsia="Times New Roman" w:hAnsi="Arial" w:cs="Arial"/>
          <w:lang w:bidi="en-US"/>
        </w:rPr>
      </w:pPr>
      <w:r w:rsidRPr="00160ABD">
        <w:rPr>
          <w:rFonts w:ascii="Arial" w:eastAsia="Times New Roman" w:hAnsi="Arial" w:cs="Arial"/>
          <w:lang w:bidi="en-US"/>
        </w:rPr>
        <w:t>1) Souhlas představenstva družstva se sloučením nebo rozdělením bytu nenahrazuje povolení stavebního úřadu, které je nutné podle jiných právních předpisů.</w:t>
      </w:r>
    </w:p>
    <w:p w:rsidR="009C189C" w:rsidRPr="00160ABD" w:rsidRDefault="009C189C" w:rsidP="009C189C">
      <w:pPr>
        <w:widowControl w:val="0"/>
        <w:tabs>
          <w:tab w:val="left" w:pos="180"/>
        </w:tabs>
        <w:autoSpaceDE w:val="0"/>
        <w:autoSpaceDN w:val="0"/>
        <w:adjustRightInd w:val="0"/>
        <w:spacing w:after="0" w:line="240" w:lineRule="auto"/>
        <w:ind w:hanging="360"/>
        <w:jc w:val="both"/>
        <w:rPr>
          <w:rFonts w:ascii="Arial" w:eastAsia="Times New Roman" w:hAnsi="Arial" w:cs="Arial"/>
          <w:lang w:bidi="en-US"/>
        </w:rPr>
      </w:pPr>
    </w:p>
    <w:p w:rsidR="009C189C" w:rsidRPr="00FC2797" w:rsidRDefault="009C189C" w:rsidP="009C189C">
      <w:pPr>
        <w:widowControl w:val="0"/>
        <w:tabs>
          <w:tab w:val="left" w:pos="360"/>
        </w:tabs>
        <w:autoSpaceDE w:val="0"/>
        <w:autoSpaceDN w:val="0"/>
        <w:adjustRightInd w:val="0"/>
        <w:spacing w:after="0" w:line="240" w:lineRule="auto"/>
        <w:ind w:left="360" w:hanging="360"/>
        <w:jc w:val="both"/>
        <w:rPr>
          <w:rFonts w:ascii="Arial" w:eastAsia="Times New Roman" w:hAnsi="Arial" w:cs="Arial"/>
          <w:lang w:bidi="en-US"/>
        </w:rPr>
      </w:pPr>
      <w:r w:rsidRPr="00160ABD">
        <w:rPr>
          <w:rFonts w:ascii="Arial" w:eastAsia="Times New Roman" w:hAnsi="Arial" w:cs="Arial"/>
          <w:lang w:bidi="en-US"/>
        </w:rPr>
        <w:t xml:space="preserve">       2) V souvislosti se sloučením nebo rozdělením bytu představenstvo družstva současně přerozdělí náklady a zdroje financování sloučených nebo rozdělených bytů a určí výši dalších členských vkladů a zůstatek nesplaceného investičního úvěru připadajících na příslušné byty.</w:t>
      </w:r>
    </w:p>
    <w:p w:rsidR="009C189C" w:rsidRPr="00FC2797" w:rsidRDefault="009C189C" w:rsidP="009C189C">
      <w:pPr>
        <w:widowControl w:val="0"/>
        <w:autoSpaceDE w:val="0"/>
        <w:autoSpaceDN w:val="0"/>
        <w:adjustRightInd w:val="0"/>
        <w:spacing w:after="0" w:line="240" w:lineRule="auto"/>
        <w:rPr>
          <w:rFonts w:ascii="Arial" w:eastAsia="Times New Roman" w:hAnsi="Arial" w:cs="Arial"/>
          <w:lang w:bidi="en-US"/>
        </w:rPr>
      </w:pPr>
    </w:p>
    <w:p w:rsidR="009C189C" w:rsidRPr="00FC2797" w:rsidRDefault="009C189C" w:rsidP="009C189C">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BE34F9">
      <w:pPr>
        <w:widowControl w:val="0"/>
        <w:autoSpaceDE w:val="0"/>
        <w:autoSpaceDN w:val="0"/>
        <w:adjustRightInd w:val="0"/>
        <w:spacing w:after="0" w:line="240" w:lineRule="auto"/>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Část VI.</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Orgány družstva</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56</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Orgány družstva jsou:</w:t>
      </w:r>
    </w:p>
    <w:p w:rsidR="00FC2797" w:rsidRPr="00FC2797" w:rsidRDefault="00FC2797" w:rsidP="00FC2797">
      <w:pPr>
        <w:widowControl w:val="0"/>
        <w:numPr>
          <w:ilvl w:val="1"/>
          <w:numId w:val="40"/>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shromáždění delegátů;</w:t>
      </w:r>
    </w:p>
    <w:p w:rsidR="00FC2797" w:rsidRPr="00FC2797" w:rsidRDefault="00FC2797" w:rsidP="00FC2797">
      <w:pPr>
        <w:widowControl w:val="0"/>
        <w:numPr>
          <w:ilvl w:val="1"/>
          <w:numId w:val="40"/>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představenstvo;</w:t>
      </w:r>
    </w:p>
    <w:p w:rsidR="00FC2797" w:rsidRPr="00FC2797" w:rsidRDefault="00FC2797" w:rsidP="00FC2797">
      <w:pPr>
        <w:widowControl w:val="0"/>
        <w:numPr>
          <w:ilvl w:val="1"/>
          <w:numId w:val="40"/>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předseda;</w:t>
      </w:r>
    </w:p>
    <w:p w:rsidR="00FC2797" w:rsidRPr="00FC2797" w:rsidRDefault="00FC2797" w:rsidP="00FC2797">
      <w:pPr>
        <w:widowControl w:val="0"/>
        <w:numPr>
          <w:ilvl w:val="1"/>
          <w:numId w:val="40"/>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kontrolní komise;</w:t>
      </w:r>
    </w:p>
    <w:p w:rsidR="00FC2797" w:rsidRPr="00FC2797" w:rsidRDefault="00FC2797" w:rsidP="00FC2797">
      <w:pPr>
        <w:widowControl w:val="0"/>
        <w:numPr>
          <w:ilvl w:val="1"/>
          <w:numId w:val="40"/>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členská schůze samosprávy; a</w:t>
      </w:r>
    </w:p>
    <w:p w:rsidR="00FC2797" w:rsidRPr="00FC2797" w:rsidRDefault="00FC2797" w:rsidP="00FC2797">
      <w:pPr>
        <w:widowControl w:val="0"/>
        <w:numPr>
          <w:ilvl w:val="1"/>
          <w:numId w:val="40"/>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výbor samosprávy.</w:t>
      </w:r>
    </w:p>
    <w:p w:rsidR="00FC2797" w:rsidRPr="00FC2797" w:rsidRDefault="00FC2797" w:rsidP="00FC2797">
      <w:pPr>
        <w:widowControl w:val="0"/>
        <w:autoSpaceDE w:val="0"/>
        <w:autoSpaceDN w:val="0"/>
        <w:adjustRightInd w:val="0"/>
        <w:spacing w:after="0" w:line="240" w:lineRule="auto"/>
        <w:ind w:left="1455"/>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57</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Do orgánů družstva mohou být voleni jen členové </w:t>
      </w:r>
      <w:proofErr w:type="gramStart"/>
      <w:r w:rsidRPr="00FC2797">
        <w:rPr>
          <w:rFonts w:ascii="Arial" w:eastAsia="Times New Roman" w:hAnsi="Arial" w:cs="Arial"/>
          <w:lang w:bidi="en-US"/>
        </w:rPr>
        <w:t>družstva - fyzické</w:t>
      </w:r>
      <w:proofErr w:type="gramEnd"/>
      <w:r w:rsidRPr="00FC2797">
        <w:rPr>
          <w:rFonts w:ascii="Arial" w:eastAsia="Times New Roman" w:hAnsi="Arial" w:cs="Arial"/>
          <w:lang w:bidi="en-US"/>
        </w:rPr>
        <w:t xml:space="preserve"> osoby starší 18 let, kteří splňují podmínky jiných právních předpisů.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58</w:t>
      </w:r>
    </w:p>
    <w:p w:rsidR="00FC2797" w:rsidRPr="00FC2797" w:rsidRDefault="00FC2797" w:rsidP="00FC2797">
      <w:pPr>
        <w:widowControl w:val="0"/>
        <w:numPr>
          <w:ilvl w:val="1"/>
          <w:numId w:val="36"/>
        </w:numPr>
        <w:tabs>
          <w:tab w:val="num" w:pos="284"/>
        </w:tabs>
        <w:autoSpaceDE w:val="0"/>
        <w:autoSpaceDN w:val="0"/>
        <w:adjustRightInd w:val="0"/>
        <w:spacing w:after="0" w:line="240" w:lineRule="auto"/>
        <w:ind w:left="284" w:hanging="284"/>
        <w:jc w:val="both"/>
        <w:rPr>
          <w:rFonts w:ascii="Arial" w:eastAsia="Times New Roman" w:hAnsi="Arial" w:cs="Arial"/>
          <w:lang w:bidi="en-US"/>
        </w:rPr>
      </w:pPr>
      <w:r w:rsidRPr="00FC2797">
        <w:rPr>
          <w:rFonts w:ascii="Arial" w:eastAsia="Times New Roman" w:hAnsi="Arial" w:cs="Arial"/>
          <w:lang w:bidi="en-US"/>
        </w:rPr>
        <w:t xml:space="preserve">Členem představenstva nebo členem kontrolní komise může být pouze člen družstva -  fyzická osoba starší </w:t>
      </w:r>
      <w:proofErr w:type="gramStart"/>
      <w:r w:rsidRPr="00FC2797">
        <w:rPr>
          <w:rFonts w:ascii="Arial" w:eastAsia="Times New Roman" w:hAnsi="Arial" w:cs="Arial"/>
          <w:lang w:bidi="en-US"/>
        </w:rPr>
        <w:t>18ti</w:t>
      </w:r>
      <w:proofErr w:type="gramEnd"/>
      <w:r w:rsidRPr="00FC2797">
        <w:rPr>
          <w:rFonts w:ascii="Arial" w:eastAsia="Times New Roman" w:hAnsi="Arial" w:cs="Arial"/>
          <w:lang w:bidi="en-US"/>
        </w:rPr>
        <w:t xml:space="preserve"> let, která je svéprávná, a je bezúhonná ve smyslu zákona o živnostenském podnikání a u níž nenastala skutečnost, jež je překážkou provozování živnosti podle zákona o živnostenském podnikání.</w:t>
      </w:r>
    </w:p>
    <w:p w:rsidR="00FC2797" w:rsidRPr="00FC2797" w:rsidRDefault="00FC2797" w:rsidP="00FC2797">
      <w:pPr>
        <w:widowControl w:val="0"/>
        <w:numPr>
          <w:ilvl w:val="1"/>
          <w:numId w:val="36"/>
        </w:numPr>
        <w:tabs>
          <w:tab w:val="num" w:pos="284"/>
        </w:tabs>
        <w:autoSpaceDE w:val="0"/>
        <w:autoSpaceDN w:val="0"/>
        <w:adjustRightInd w:val="0"/>
        <w:spacing w:after="0" w:line="240" w:lineRule="auto"/>
        <w:ind w:left="284" w:hanging="284"/>
        <w:jc w:val="both"/>
        <w:rPr>
          <w:rFonts w:ascii="Arial" w:eastAsia="Times New Roman" w:hAnsi="Arial" w:cs="Arial"/>
          <w:lang w:bidi="en-US"/>
        </w:rPr>
      </w:pPr>
      <w:r w:rsidRPr="00FC2797">
        <w:rPr>
          <w:rFonts w:ascii="Arial" w:eastAsia="Times New Roman" w:hAnsi="Arial" w:cs="Arial"/>
          <w:lang w:bidi="en-US"/>
        </w:rPr>
        <w:t xml:space="preserve">Nebude-li určeno jinak ve smlouvě o výkonu funkce, vnitřním předpise družstva nebo nerozhodne-li jinak shromáždění delegátů, mají členové orgánů družstva nárok na odměnu ve výši, v jaké byla tato odměna poskytnuta členům orgánů v minulém účetním období, s navýšením o případnou inflaci vyhlášenou Českým statistickým úřadem.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ind w:left="72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lastRenderedPageBreak/>
        <w:t>Čl. 59</w:t>
      </w:r>
    </w:p>
    <w:p w:rsidR="00FC2797" w:rsidRPr="00FC2797" w:rsidRDefault="00FC2797" w:rsidP="00FC2797">
      <w:pPr>
        <w:widowControl w:val="0"/>
        <w:numPr>
          <w:ilvl w:val="0"/>
          <w:numId w:val="4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Orgány družstva mohou jednat jen o záležitostech, které podle zákona a stanov družstva spadají do jejich působnosti.</w:t>
      </w:r>
    </w:p>
    <w:p w:rsidR="00FC2797" w:rsidRPr="00FC2797" w:rsidRDefault="00FC2797" w:rsidP="00FC2797">
      <w:pPr>
        <w:widowControl w:val="0"/>
        <w:numPr>
          <w:ilvl w:val="0"/>
          <w:numId w:val="4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Kolektivní orgány družstva rozhodují na základě řádného svolání všech členů orgánu podle těchto stanov.</w:t>
      </w:r>
    </w:p>
    <w:p w:rsidR="00FC2797" w:rsidRPr="00FC2797" w:rsidRDefault="00FC2797" w:rsidP="00FC2797">
      <w:pPr>
        <w:widowControl w:val="0"/>
        <w:numPr>
          <w:ilvl w:val="0"/>
          <w:numId w:val="4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Kolektivní orgány družstva jsou způsobilé se usnášet, jen je-li přítomna nadpoloviční většina jejich členů. Usnesení je přijato, hlasovala-li pro ně nadpoloviční většina přítomných, pokud zákon a stanovy neurčují jinak.</w:t>
      </w:r>
    </w:p>
    <w:p w:rsidR="00FC2797" w:rsidRPr="00FC2797" w:rsidRDefault="00FC2797" w:rsidP="00FC2797">
      <w:pPr>
        <w:keepNext/>
        <w:spacing w:before="240" w:after="60" w:line="240" w:lineRule="auto"/>
        <w:jc w:val="center"/>
        <w:outlineLvl w:val="1"/>
        <w:rPr>
          <w:rFonts w:ascii="Arial" w:eastAsia="Times New Roman" w:hAnsi="Arial" w:cs="Arial"/>
          <w:bCs/>
          <w:iCs/>
          <w:lang w:bidi="en-US"/>
        </w:rPr>
      </w:pPr>
      <w:r w:rsidRPr="00FC2797">
        <w:rPr>
          <w:rFonts w:ascii="Arial" w:eastAsia="Times New Roman" w:hAnsi="Arial" w:cs="Arial"/>
          <w:bCs/>
          <w:iCs/>
          <w:lang w:bidi="en-US"/>
        </w:rPr>
        <w:t>Čl. 60</w:t>
      </w:r>
    </w:p>
    <w:p w:rsidR="00FC2797" w:rsidRPr="00FC2797" w:rsidRDefault="00FC2797" w:rsidP="00FC2797">
      <w:pPr>
        <w:widowControl w:val="0"/>
        <w:numPr>
          <w:ilvl w:val="0"/>
          <w:numId w:val="42"/>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Funkční období členů orgánů družstva činí pět let. Pokud však byl člen orgánu zvolen do orgánu družstva k pozdějšímu dni, než je den počátku funkčního období nejdříve zvoleného člena téhož orgánu družstva, končí jeho volební období současně se skončením volebního období tohoto nejdříve zvoleného člena orgánu družstva. Funkční období končí všem členům téhož orgánu družstva stejně.</w:t>
      </w:r>
    </w:p>
    <w:p w:rsidR="00FC2797" w:rsidRPr="00FC2797" w:rsidRDefault="00FC2797" w:rsidP="00FC2797">
      <w:pPr>
        <w:widowControl w:val="0"/>
        <w:numPr>
          <w:ilvl w:val="0"/>
          <w:numId w:val="42"/>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Členové orgánu družstva mohou být voleni opětovně.</w:t>
      </w:r>
    </w:p>
    <w:p w:rsidR="00FC2797" w:rsidRPr="00FC2797" w:rsidRDefault="00FC2797" w:rsidP="00FC2797">
      <w:pPr>
        <w:keepNext/>
        <w:spacing w:before="240" w:after="60" w:line="240" w:lineRule="auto"/>
        <w:jc w:val="center"/>
        <w:outlineLvl w:val="0"/>
        <w:rPr>
          <w:rFonts w:ascii="Arial" w:eastAsia="Times New Roman" w:hAnsi="Arial" w:cs="Arial"/>
          <w:bCs/>
          <w:kern w:val="32"/>
          <w:lang w:bidi="en-US"/>
        </w:rPr>
      </w:pPr>
      <w:r w:rsidRPr="00FC2797">
        <w:rPr>
          <w:rFonts w:ascii="Arial" w:eastAsia="Times New Roman" w:hAnsi="Arial" w:cs="Arial"/>
          <w:bCs/>
          <w:kern w:val="32"/>
          <w:lang w:bidi="en-US"/>
        </w:rPr>
        <w:t>Čl. 61</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Členové orgánů družstva jsou povinni vykonávat svou působnost s péčí řádného hospodáře, s nezbytnou loajalitou i s potřebnými znalostmi a </w:t>
      </w:r>
      <w:proofErr w:type="gramStart"/>
      <w:r w:rsidRPr="00FC2797">
        <w:rPr>
          <w:rFonts w:ascii="Arial" w:eastAsia="Times New Roman" w:hAnsi="Arial" w:cs="Arial"/>
          <w:lang w:bidi="en-US"/>
        </w:rPr>
        <w:t>pečlivostí  a</w:t>
      </w:r>
      <w:proofErr w:type="gramEnd"/>
      <w:r w:rsidRPr="00FC2797">
        <w:rPr>
          <w:rFonts w:eastAsia="Times New Roman"/>
          <w:sz w:val="24"/>
          <w:szCs w:val="24"/>
          <w:lang w:bidi="en-US"/>
        </w:rPr>
        <w:t xml:space="preserve"> </w:t>
      </w:r>
      <w:r w:rsidRPr="00FC2797">
        <w:rPr>
          <w:rFonts w:ascii="Arial" w:eastAsia="Times New Roman" w:hAnsi="Arial" w:cs="Arial"/>
          <w:lang w:bidi="en-US"/>
        </w:rPr>
        <w:t>zachovávat mlčenlivost o důvěrných informacích a skutečnostech, jejichž prozrazení třetím osobám by mohlo družstvu způsobit škodu, dodržovat zákon a jiné právní předpisy, stanovy a usnesení vyšších orgánů družstva, pokud nejsou v rozporu s platnou právní úpravou.</w:t>
      </w:r>
    </w:p>
    <w:p w:rsidR="00FC2797" w:rsidRPr="00FC2797" w:rsidRDefault="00FC2797" w:rsidP="00FC2797">
      <w:pPr>
        <w:keepNext/>
        <w:spacing w:before="240" w:after="60" w:line="240" w:lineRule="auto"/>
        <w:jc w:val="center"/>
        <w:outlineLvl w:val="1"/>
        <w:rPr>
          <w:rFonts w:ascii="Arial" w:eastAsia="Times New Roman" w:hAnsi="Arial" w:cs="Arial"/>
          <w:bCs/>
          <w:iCs/>
          <w:lang w:bidi="en-US"/>
        </w:rPr>
      </w:pPr>
      <w:r w:rsidRPr="00FC2797">
        <w:rPr>
          <w:rFonts w:ascii="Arial" w:eastAsia="Times New Roman" w:hAnsi="Arial" w:cs="Arial"/>
          <w:bCs/>
          <w:iCs/>
          <w:lang w:bidi="en-US"/>
        </w:rPr>
        <w:t>Čl. 62</w:t>
      </w:r>
    </w:p>
    <w:p w:rsidR="00FC2797" w:rsidRPr="00FC2797" w:rsidRDefault="00FC2797" w:rsidP="00FC2797">
      <w:pPr>
        <w:widowControl w:val="0"/>
        <w:numPr>
          <w:ilvl w:val="0"/>
          <w:numId w:val="45"/>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Funkce člena představenstva a člena kontrolní komise jsou vzájemně neslučitelné.</w:t>
      </w:r>
    </w:p>
    <w:p w:rsidR="00FC2797" w:rsidRPr="00FC2797" w:rsidRDefault="00FC2797" w:rsidP="00FC2797">
      <w:pPr>
        <w:widowControl w:val="0"/>
        <w:numPr>
          <w:ilvl w:val="0"/>
          <w:numId w:val="45"/>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Členové představenstva a kontrolní komise družstva a ředitel nesmějí být podnikateli ani členy statutárních a dozorčích orgánů právnických osob se shodným předmětem činnosti nebo osoby v obdobném postavení, ledaže se jedná o koncern, společenství vlastníků jednotek nebo družstvo, </w:t>
      </w:r>
      <w:proofErr w:type="gramStart"/>
      <w:r w:rsidRPr="00FC2797">
        <w:rPr>
          <w:rFonts w:ascii="Arial" w:eastAsia="Times New Roman" w:hAnsi="Arial" w:cs="Arial"/>
          <w:lang w:bidi="en-US"/>
        </w:rPr>
        <w:t>jehož  členy</w:t>
      </w:r>
      <w:proofErr w:type="gramEnd"/>
      <w:r w:rsidRPr="00FC2797">
        <w:rPr>
          <w:rFonts w:ascii="Arial" w:eastAsia="Times New Roman" w:hAnsi="Arial" w:cs="Arial"/>
          <w:lang w:bidi="en-US"/>
        </w:rPr>
        <w:t xml:space="preserve"> jsou pouze jiná družstva. Pro případ, že dojde k porušení zákazu konkurence u člena představenstva, je povinen člen představenstva předem informovat družstvo o těchto okolnostech. Pokud bylo shromáždění delegátů v okamžiku zvolení člena představenstva členem představenstva na některou z těchto okolností výslovně upozorněno, nebo vznikla-li později a člen představenstva na ni písemně upozornil, má se zato, že tento člen představenstva činnost, které se zákaz týká, nemá zakázánu.  To však neplatí, pokud shromáždění delegátů vysloví nesouhlas s takovou činností do jednoho měsíce, kdy došlo k upozornění podle výše uvedeného ustanovení.</w:t>
      </w:r>
    </w:p>
    <w:p w:rsidR="00FC2797" w:rsidRPr="00FC2797"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63</w:t>
      </w:r>
    </w:p>
    <w:p w:rsidR="00FC2797" w:rsidRPr="00FC2797" w:rsidRDefault="00FC2797" w:rsidP="00FC2797">
      <w:pPr>
        <w:widowControl w:val="0"/>
        <w:numPr>
          <w:ilvl w:val="0"/>
          <w:numId w:val="4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V orgánech družstva se hlasuje veřejně. V jednotlivých případech se může jednající orgán usnést na hlasování tajném.</w:t>
      </w:r>
    </w:p>
    <w:p w:rsidR="00FC2797" w:rsidRPr="00FC2797" w:rsidRDefault="00FC2797" w:rsidP="00FC2797">
      <w:pPr>
        <w:widowControl w:val="0"/>
        <w:numPr>
          <w:ilvl w:val="0"/>
          <w:numId w:val="4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Každému členu družstva (společným členům) i každému členu orgánu družstva náleží jeden hlas.</w:t>
      </w:r>
    </w:p>
    <w:p w:rsidR="00FC2797" w:rsidRPr="00BE34F9" w:rsidRDefault="00FC2797" w:rsidP="00FC2797">
      <w:pPr>
        <w:widowControl w:val="0"/>
        <w:numPr>
          <w:ilvl w:val="0"/>
          <w:numId w:val="46"/>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V představenstvu a kontrolní komisi lze usnesení přijmout hlasováním uskutečněným písemně nebo pomocí prostředků sdělovací techniky, jestliže s tímto způsobem hlasování projeví souhlas všichni členové orgánu. Pro tento případ se </w:t>
      </w:r>
      <w:r w:rsidR="00BE34F9">
        <w:rPr>
          <w:rFonts w:ascii="Arial" w:eastAsia="Times New Roman" w:hAnsi="Arial" w:cs="Arial"/>
          <w:lang w:bidi="en-US"/>
        </w:rPr>
        <w:t>hlasující pokládají za přítomné.</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64</w:t>
      </w:r>
    </w:p>
    <w:p w:rsidR="00FC2797" w:rsidRPr="00FC2797" w:rsidRDefault="00FC2797" w:rsidP="00FC2797">
      <w:pPr>
        <w:widowControl w:val="0"/>
        <w:numPr>
          <w:ilvl w:val="0"/>
          <w:numId w:val="43"/>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Orgány družstva jednají o záležitostech, které byly uvedeny na schváleném </w:t>
      </w:r>
      <w:r w:rsidRPr="00FC2797">
        <w:rPr>
          <w:rFonts w:ascii="Arial" w:eastAsia="Times New Roman" w:hAnsi="Arial" w:cs="Arial"/>
          <w:lang w:bidi="en-US"/>
        </w:rPr>
        <w:lastRenderedPageBreak/>
        <w:t>pořadu jednání, popř. o záležitostech, o jejichž projednávání se orgán dodatečně usnesl.</w:t>
      </w:r>
    </w:p>
    <w:p w:rsidR="00FC2797" w:rsidRPr="00FC2797" w:rsidRDefault="00FC2797" w:rsidP="00FC2797">
      <w:pPr>
        <w:widowControl w:val="0"/>
        <w:numPr>
          <w:ilvl w:val="0"/>
          <w:numId w:val="43"/>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Jednání orgánů jsou neveřejná. Předsedové jednotlivých orgánů mohou rozhodnout o přizvání dalších osob k jednotlivým projednávaným záležitostem.</w:t>
      </w:r>
    </w:p>
    <w:p w:rsidR="00FC2797" w:rsidRPr="00FC2797" w:rsidRDefault="00FC2797" w:rsidP="00FC2797">
      <w:pPr>
        <w:widowControl w:val="0"/>
        <w:numPr>
          <w:ilvl w:val="0"/>
          <w:numId w:val="43"/>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Jednání orgánů spočívá v přednesení podnětu k jednání, v rozpravě a zpravidla je zakončeno usnesením. Jednání je třeba vést tak, aby byl zjištěn skutečný stav věci.</w:t>
      </w:r>
    </w:p>
    <w:p w:rsidR="00FC2797" w:rsidRPr="00FC2797" w:rsidRDefault="00FC2797" w:rsidP="00FC2797">
      <w:pPr>
        <w:keepNext/>
        <w:spacing w:before="240" w:after="60" w:line="240" w:lineRule="auto"/>
        <w:jc w:val="center"/>
        <w:outlineLvl w:val="1"/>
        <w:rPr>
          <w:rFonts w:ascii="Arial" w:eastAsia="Times New Roman" w:hAnsi="Arial" w:cs="Arial"/>
          <w:bCs/>
          <w:iCs/>
          <w:lang w:bidi="en-US"/>
        </w:rPr>
      </w:pPr>
      <w:r w:rsidRPr="00FC2797">
        <w:rPr>
          <w:rFonts w:ascii="Arial" w:eastAsia="Times New Roman" w:hAnsi="Arial" w:cs="Arial"/>
          <w:bCs/>
          <w:iCs/>
          <w:lang w:bidi="en-US"/>
        </w:rPr>
        <w:t>Čl. 65</w:t>
      </w:r>
    </w:p>
    <w:p w:rsidR="00FC2797" w:rsidRPr="00FC2797" w:rsidRDefault="00FC2797" w:rsidP="00FC2797">
      <w:pPr>
        <w:widowControl w:val="0"/>
        <w:numPr>
          <w:ilvl w:val="0"/>
          <w:numId w:val="4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O průběhu jednání všech orgánů družstva se pořizuje zápis podepsaný předsedajícím a zapisovatelem, který musí obsahovat:</w:t>
      </w:r>
    </w:p>
    <w:p w:rsidR="00FC2797" w:rsidRPr="00FC2797" w:rsidRDefault="00FC2797" w:rsidP="00FC2797">
      <w:pPr>
        <w:widowControl w:val="0"/>
        <w:numPr>
          <w:ilvl w:val="1"/>
          <w:numId w:val="44"/>
        </w:numPr>
        <w:tabs>
          <w:tab w:val="num" w:pos="540"/>
        </w:tabs>
        <w:autoSpaceDE w:val="0"/>
        <w:autoSpaceDN w:val="0"/>
        <w:adjustRightInd w:val="0"/>
        <w:spacing w:after="0" w:line="240" w:lineRule="auto"/>
        <w:ind w:left="720"/>
        <w:jc w:val="both"/>
        <w:rPr>
          <w:rFonts w:ascii="Arial" w:eastAsia="Times New Roman" w:hAnsi="Arial" w:cs="Arial"/>
          <w:lang w:bidi="en-US"/>
        </w:rPr>
      </w:pPr>
      <w:r w:rsidRPr="00FC2797">
        <w:rPr>
          <w:rFonts w:ascii="Arial" w:eastAsia="Times New Roman" w:hAnsi="Arial" w:cs="Arial"/>
          <w:lang w:bidi="en-US"/>
        </w:rPr>
        <w:t>datum a místo konání schůze;</w:t>
      </w:r>
    </w:p>
    <w:p w:rsidR="00FC2797" w:rsidRPr="00FC2797" w:rsidRDefault="00FC2797" w:rsidP="00FC2797">
      <w:pPr>
        <w:widowControl w:val="0"/>
        <w:numPr>
          <w:ilvl w:val="1"/>
          <w:numId w:val="44"/>
        </w:numPr>
        <w:tabs>
          <w:tab w:val="num" w:pos="540"/>
          <w:tab w:val="num" w:pos="720"/>
        </w:tabs>
        <w:autoSpaceDE w:val="0"/>
        <w:autoSpaceDN w:val="0"/>
        <w:adjustRightInd w:val="0"/>
        <w:spacing w:after="0" w:line="240" w:lineRule="auto"/>
        <w:ind w:hanging="1080"/>
        <w:jc w:val="both"/>
        <w:rPr>
          <w:rFonts w:ascii="Arial" w:eastAsia="Times New Roman" w:hAnsi="Arial" w:cs="Arial"/>
          <w:lang w:bidi="en-US"/>
        </w:rPr>
      </w:pPr>
      <w:r w:rsidRPr="00FC2797">
        <w:rPr>
          <w:rFonts w:ascii="Arial" w:eastAsia="Times New Roman" w:hAnsi="Arial" w:cs="Arial"/>
          <w:lang w:bidi="en-US"/>
        </w:rPr>
        <w:t>přijatá usnesení;</w:t>
      </w:r>
    </w:p>
    <w:p w:rsidR="00FC2797" w:rsidRPr="00FC2797" w:rsidRDefault="00FC2797" w:rsidP="00FC2797">
      <w:pPr>
        <w:widowControl w:val="0"/>
        <w:numPr>
          <w:ilvl w:val="1"/>
          <w:numId w:val="44"/>
        </w:numPr>
        <w:tabs>
          <w:tab w:val="num" w:pos="540"/>
          <w:tab w:val="num" w:pos="720"/>
        </w:tabs>
        <w:autoSpaceDE w:val="0"/>
        <w:autoSpaceDN w:val="0"/>
        <w:adjustRightInd w:val="0"/>
        <w:spacing w:after="0" w:line="240" w:lineRule="auto"/>
        <w:ind w:hanging="1080"/>
        <w:jc w:val="both"/>
        <w:rPr>
          <w:rFonts w:ascii="Arial" w:eastAsia="Times New Roman" w:hAnsi="Arial" w:cs="Arial"/>
          <w:lang w:bidi="en-US"/>
        </w:rPr>
      </w:pPr>
      <w:r w:rsidRPr="00FC2797">
        <w:rPr>
          <w:rFonts w:ascii="Arial" w:eastAsia="Times New Roman" w:hAnsi="Arial" w:cs="Arial"/>
          <w:lang w:bidi="en-US"/>
        </w:rPr>
        <w:t>výsledky hlasování;</w:t>
      </w:r>
    </w:p>
    <w:p w:rsidR="00FC2797" w:rsidRPr="00FC2797" w:rsidRDefault="00FC2797" w:rsidP="00FC2797">
      <w:pPr>
        <w:widowControl w:val="0"/>
        <w:numPr>
          <w:ilvl w:val="1"/>
          <w:numId w:val="44"/>
        </w:numPr>
        <w:tabs>
          <w:tab w:val="num" w:pos="540"/>
          <w:tab w:val="num" w:pos="720"/>
        </w:tabs>
        <w:autoSpaceDE w:val="0"/>
        <w:autoSpaceDN w:val="0"/>
        <w:adjustRightInd w:val="0"/>
        <w:spacing w:after="0" w:line="240" w:lineRule="auto"/>
        <w:ind w:hanging="1080"/>
        <w:rPr>
          <w:rFonts w:ascii="Arial" w:eastAsia="Times New Roman" w:hAnsi="Arial" w:cs="Arial"/>
          <w:lang w:bidi="en-US"/>
        </w:rPr>
      </w:pPr>
      <w:r w:rsidRPr="00FC2797">
        <w:rPr>
          <w:rFonts w:ascii="Arial" w:eastAsia="Times New Roman" w:hAnsi="Arial" w:cs="Arial"/>
          <w:lang w:bidi="en-US"/>
        </w:rPr>
        <w:t>nepřijaté námitky členů, kteří požádali o jejich zaprotokolování.</w:t>
      </w:r>
    </w:p>
    <w:p w:rsidR="00FC2797" w:rsidRPr="00FC2797" w:rsidRDefault="00FC2797" w:rsidP="00FC2797">
      <w:pPr>
        <w:widowControl w:val="0"/>
        <w:numPr>
          <w:ilvl w:val="0"/>
          <w:numId w:val="4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Přílohu zápisu tvoří seznam přítomných osob, pozvánka na něj a podklady, které byly předloženy k projednávaným bodům.</w:t>
      </w:r>
    </w:p>
    <w:p w:rsidR="00FC2797" w:rsidRPr="00FC2797" w:rsidRDefault="00FC2797" w:rsidP="00FC2797">
      <w:pPr>
        <w:widowControl w:val="0"/>
        <w:numPr>
          <w:ilvl w:val="0"/>
          <w:numId w:val="4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V zápise se jmenovitě uvedou členové orgánu, kteří hlasovali proti jednotlivým usnesením nebo se </w:t>
      </w:r>
      <w:proofErr w:type="gramStart"/>
      <w:r w:rsidRPr="00FC2797">
        <w:rPr>
          <w:rFonts w:ascii="Arial" w:eastAsia="Times New Roman" w:hAnsi="Arial" w:cs="Arial"/>
          <w:lang w:bidi="en-US"/>
        </w:rPr>
        <w:t>zdrželi  hlasování</w:t>
      </w:r>
      <w:proofErr w:type="gramEnd"/>
      <w:r w:rsidRPr="00FC2797">
        <w:rPr>
          <w:rFonts w:ascii="Arial" w:eastAsia="Times New Roman" w:hAnsi="Arial" w:cs="Arial"/>
          <w:lang w:bidi="en-US"/>
        </w:rPr>
        <w:t>, u neuvedených  členů se má za to, že hlasovali pro přijetí usnesení</w:t>
      </w:r>
    </w:p>
    <w:p w:rsidR="00FC2797" w:rsidRPr="00FC2797" w:rsidRDefault="00FC2797" w:rsidP="00FC2797">
      <w:pPr>
        <w:widowControl w:val="0"/>
        <w:numPr>
          <w:ilvl w:val="0"/>
          <w:numId w:val="4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Každý člen družstva má právo vyžádat si zápis a jeho přílohy k nahlédnutí, </w:t>
      </w:r>
      <w:proofErr w:type="gramStart"/>
      <w:r w:rsidRPr="00FC2797">
        <w:rPr>
          <w:rFonts w:ascii="Arial" w:eastAsia="Times New Roman" w:hAnsi="Arial" w:cs="Arial"/>
          <w:lang w:bidi="en-US"/>
        </w:rPr>
        <w:t>každý  člen</w:t>
      </w:r>
      <w:proofErr w:type="gramEnd"/>
      <w:r w:rsidRPr="00FC2797">
        <w:rPr>
          <w:rFonts w:ascii="Arial" w:eastAsia="Times New Roman" w:hAnsi="Arial" w:cs="Arial"/>
          <w:lang w:bidi="en-US"/>
        </w:rPr>
        <w:t xml:space="preserve"> daného  orgánu  má právo na vydání kopie zápisu.</w:t>
      </w:r>
    </w:p>
    <w:p w:rsidR="00FC2797" w:rsidRPr="00FC2797" w:rsidRDefault="00FC2797" w:rsidP="00FC2797">
      <w:pPr>
        <w:widowControl w:val="0"/>
        <w:numPr>
          <w:ilvl w:val="0"/>
          <w:numId w:val="4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 Výsledky jednání a přijatá usnesení shromáždění delegátů v úplném znění bez zbytečného odkladu představenstvo uveřejní oznámením vyvěšeným na informační desce družstva podobu nejméně 60 dnů ode dne konání shromáždění. Informační deska družstva se zpřístupní členům družstva prostřednictvím internetových stránek.</w:t>
      </w:r>
    </w:p>
    <w:p w:rsidR="00FC2797" w:rsidRPr="00FC2797" w:rsidRDefault="00FC2797" w:rsidP="00FC2797">
      <w:pPr>
        <w:widowControl w:val="0"/>
        <w:numPr>
          <w:ilvl w:val="0"/>
          <w:numId w:val="4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Podrobnosti o postupu orgánů družstva při volbách a odvolání, o jednání a rozhodování a ověřování zápisu upravuje volební a jednací řád, které schvaluje shromáždění delegátů.</w:t>
      </w:r>
    </w:p>
    <w:p w:rsidR="00FC2797" w:rsidRPr="00FC2797" w:rsidRDefault="00FC2797"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 Čl. 66</w:t>
      </w:r>
    </w:p>
    <w:p w:rsidR="00FC2797" w:rsidRPr="00FC2797" w:rsidRDefault="00FC2797" w:rsidP="00FC2797">
      <w:pPr>
        <w:tabs>
          <w:tab w:val="left" w:pos="2541"/>
          <w:tab w:val="left" w:pos="2861"/>
        </w:tabs>
        <w:spacing w:after="0" w:line="240" w:lineRule="auto"/>
        <w:rPr>
          <w:rFonts w:ascii="Arial" w:eastAsia="Times New Roman" w:hAnsi="Arial" w:cs="Arial"/>
          <w:b/>
          <w:lang w:bidi="en-US"/>
        </w:rPr>
      </w:pPr>
      <w:r w:rsidRPr="00FC2797">
        <w:rPr>
          <w:rFonts w:ascii="Arial" w:eastAsia="Times New Roman" w:hAnsi="Arial" w:cs="Arial"/>
          <w:lang w:bidi="en-US"/>
        </w:rPr>
        <w:tab/>
        <w:t xml:space="preserve">      </w:t>
      </w:r>
      <w:r w:rsidRPr="00FC2797">
        <w:rPr>
          <w:rFonts w:ascii="Arial" w:eastAsia="Times New Roman" w:hAnsi="Arial" w:cs="Arial"/>
          <w:lang w:bidi="en-US"/>
        </w:rPr>
        <w:tab/>
      </w:r>
      <w:r w:rsidRPr="00FC2797">
        <w:rPr>
          <w:rFonts w:ascii="Arial" w:eastAsia="Times New Roman" w:hAnsi="Arial" w:cs="Arial"/>
          <w:b/>
          <w:lang w:bidi="en-US"/>
        </w:rPr>
        <w:t>Shromáždění delegátů</w:t>
      </w:r>
    </w:p>
    <w:p w:rsidR="00FC2797" w:rsidRPr="00FC2797" w:rsidRDefault="00FC2797" w:rsidP="00FC2797">
      <w:pPr>
        <w:numPr>
          <w:ilvl w:val="0"/>
          <w:numId w:val="47"/>
        </w:numPr>
        <w:spacing w:after="0" w:line="240" w:lineRule="auto"/>
        <w:rPr>
          <w:rFonts w:ascii="Arial" w:eastAsia="Times New Roman" w:hAnsi="Arial" w:cs="Arial"/>
          <w:lang w:bidi="en-US"/>
        </w:rPr>
      </w:pPr>
      <w:r w:rsidRPr="00FC2797">
        <w:rPr>
          <w:rFonts w:ascii="Arial" w:eastAsia="Times New Roman" w:hAnsi="Arial" w:cs="Arial"/>
          <w:lang w:bidi="en-US"/>
        </w:rPr>
        <w:t>Shromáždění delegátů je nejvyšším orgánem družstva, které vykonává v plném rozsahu působnost členské schůze.</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Do působnosti shromáždění delegátů náleží: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rozhodovat o změně stanov, pokud nedochází k jejich změně na základě jiné právní skutečnosti. Změny stanov nabývají účinnosti dnem, kdy je shromáždění delegátů schválilo, ledaže plyne z usnesení, že nabývají účinnosti později;</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přijímat a měnit jednací řád a volební řád;</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volit a odvolávat členy a náhradníky členů představenstva, členy a náhradníky členů kontrolní komise, členy a náhradníky dalších orgánů družstva podle stanov a </w:t>
      </w:r>
      <w:proofErr w:type="gramStart"/>
      <w:r w:rsidRPr="00FC2797">
        <w:rPr>
          <w:rFonts w:ascii="Arial" w:eastAsia="Times New Roman" w:hAnsi="Arial" w:cs="Arial"/>
          <w:lang w:bidi="en-US"/>
        </w:rPr>
        <w:t>stanovit  pořadí</w:t>
      </w:r>
      <w:proofErr w:type="gramEnd"/>
      <w:r w:rsidRPr="00FC2797">
        <w:rPr>
          <w:rFonts w:ascii="Arial" w:eastAsia="Times New Roman" w:hAnsi="Arial" w:cs="Arial"/>
          <w:lang w:bidi="en-US"/>
        </w:rPr>
        <w:t>, podle kterého náhradníci nastupují na uvolněná místa v těchto orgánech;</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rozhodovat o určení odměny představenstva, kontrolní komise a členů jiných orgánů družstva zřízených stanovami, pokud je oprávněno tyto orgány nebo jejich členy volit a odvolávat;</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rozhodovat o základních otázkách koncepce rozvoje, schvalovat řádnou, mimořádnou nebo konsolidovanou účetní závěrku a mezitímní účetní závěrku;</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schvalovat smlouvu o výkonu funkce;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rozhodovat o námitkách člena proti rozhodnutí o jeho vyloučení;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schvalovat jednání učiněná za družstvo do jeho vzniku;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 xml:space="preserve">rozhodovat o rozdělení zisku nebo úhradě ztráty;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rozhodovat o uhrazovací povinnosti členů družstva;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rozhodovat o použití nedělitelného fondu;</w:t>
      </w:r>
    </w:p>
    <w:p w:rsidR="00FC2797" w:rsidRPr="00FC2797" w:rsidRDefault="00FC2797" w:rsidP="00FC2797">
      <w:pPr>
        <w:numPr>
          <w:ilvl w:val="1"/>
          <w:numId w:val="47"/>
        </w:numPr>
        <w:spacing w:after="0" w:line="240" w:lineRule="auto"/>
        <w:ind w:left="360" w:firstLine="66"/>
        <w:jc w:val="both"/>
        <w:rPr>
          <w:rFonts w:ascii="Arial" w:eastAsia="Times New Roman" w:hAnsi="Arial" w:cs="Arial"/>
          <w:lang w:bidi="en-US"/>
        </w:rPr>
      </w:pPr>
      <w:r w:rsidRPr="00FC2797">
        <w:rPr>
          <w:rFonts w:ascii="Arial" w:eastAsia="Times New Roman" w:hAnsi="Arial" w:cs="Arial"/>
          <w:lang w:bidi="en-US"/>
        </w:rPr>
        <w:t xml:space="preserve">rozhodovat o přeměně družstva;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rozhodovat o zrušení družstva s likvidací;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volit a odvolávat likvidátora a rozhodovat o jeho odměně;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schvalovat zprávu likvidátora a o naložení s likvidačním zůstatkem;</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rozhodovat </w:t>
      </w:r>
      <w:proofErr w:type="gramStart"/>
      <w:r w:rsidRPr="00FC2797">
        <w:rPr>
          <w:rFonts w:ascii="Arial" w:eastAsia="Times New Roman" w:hAnsi="Arial" w:cs="Arial"/>
          <w:lang w:bidi="en-US"/>
        </w:rPr>
        <w:t>o  zvýšení</w:t>
      </w:r>
      <w:proofErr w:type="gramEnd"/>
      <w:r w:rsidRPr="00FC2797">
        <w:rPr>
          <w:rFonts w:ascii="Arial" w:eastAsia="Times New Roman" w:hAnsi="Arial" w:cs="Arial"/>
          <w:lang w:bidi="en-US"/>
        </w:rPr>
        <w:t xml:space="preserve"> nebo snížení základního členského vkladu;</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schvalovat zásady hospodaření, zásady pro stanovení výše dalších členských vkladů, zásady pro stanovení nájemného za užívání družstevního bytu (družstevního nebytového prostoru) a úhrad za plnění spojená s užíváním bytu a pro tvorbu a použití dlouhodobé zálohy na opravy a dodatečné investice, rozhodovat o pravidlech pro sestavování evidence pořadí uchazečů o družstevní byt nebo družstevní nebytový prostor, schvalovat výši poplatku na správu družstva podle čl. 40 odst. 4;</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schvalovat zásady pro stanovení úhrad za úkony družstva prováděné z podnětu nebo ve prospěch jednotlivého člena družstva;</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schvalovat statuty fondů;</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projednávat a schvalovat zprávy představenstva a kontrolní komise o činnosti družstva;</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rozhodovat o významných majetkových dispozicích;</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rozhodovat o prodeji nebo jiných majetkových dispozicích s nemovitostmi, ve kterých jsou byty, nebo s byty; to neplatí, jestliže družstvu vznikla povinnost převést byt nebo nebytový prostor do vlastnictví člena, který je nájemcem;</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rozhodovat o dalších otázkách, které tyto stanovy a zákon svěřují do působnosti shromáždění delegátů.</w:t>
      </w:r>
    </w:p>
    <w:p w:rsidR="00FC2797" w:rsidRPr="00FC2797" w:rsidRDefault="00FC2797" w:rsidP="00FC2797">
      <w:pPr>
        <w:spacing w:after="0" w:line="240" w:lineRule="auto"/>
        <w:ind w:left="720"/>
        <w:jc w:val="both"/>
        <w:rPr>
          <w:rFonts w:ascii="Arial" w:eastAsia="Times New Roman" w:hAnsi="Arial" w:cs="Arial"/>
          <w:lang w:bidi="en-US"/>
        </w:rPr>
      </w:pP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Shromáždění delegátů si může vyhradit do své působnosti rozhodování i o dalších otázkách, které výslovně do působnosti shromáždění delegátů tyto stanovy ani zákon nesvěřují; to neplatí, pokud se jedná o záležitosti svěřené zákonem do působnosti představenstva nebo do působnosti kontrolní komise družstva.  </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Pokud si shromáždění delegátů vyhradí rozhodování o určité záležitosti do své působnosti, nemůže být o této záležitosti rozhodováno na témže shromáždění delegátů, na němž si shromáždění delegátů rozhodování o určité záležitosti vyhradilo. </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Shromáždění delegátů svolává představenstvo podle potřeby, nejméně však jedenkrát ročně. Představenstvo svolá shromáždění delegátů vždy, pokud jej o to požádá kontrolní komise nebo deset procent zvolených delegátů, jejichž výkon funkce ke dni doručení žádosti představenstvu nezanikl. Pokud představenstvo nesvolá shromáždění delegátů bez zbytečného odkladu, na žádost kontrolní komise nebo na žádost deseti procent zvolených delegátů, nebo v důležitém zájmu družstva, může svolat shromáždění delegátů jedna třetina členů představenstva, nebo kontrolní komise družstva, nebo likvidátor družstva.</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Na žádost kontrolní komise nebo na žádost deseti procent zvolených delegátů je představenstvo povinno svolat shromáždění delegátů tak, aby se konalo do třiceti dnů po doručení žádosti.  Není-li shromáždění delegátů v těchto případech svoláno tak, aby se konalo do třiceti dnů po doručení žádosti, jsou povinni je svolat kontrolní komise, likvidátor nebo jedna třetina členů představenstva. Pokud by tak neučinili do deseti dnů poté, kdy uplynula lhůta pro svolání shromáždění delegátů představenstvem, může svolat shromáždění delegátů a učinit všechny úkony s tím spojené osoba zmocněná k tomu písemně všemi delegáty, kteří o svolání shromáždění delegátů požádali. </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 xml:space="preserve">Pokud není shromáždění delegátů svolané na žádost kontrolní komise nebo na žádost deseti procent volených delegátů usnášení schopné, je jeho svolavatel povinen svolat náhradní shromáždění delegátů. To neplatí, pokud kontrolní komise nebo deset procent zvolených delegátů vzalo zpět svoji žádost o svolání shromáždění delegátů. </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Představenstvo je povinno svolat shromáždění delegátů vždy, pokud je to v důležitém zájmu družstva. Představenstvo je také povinno svolat shromáždění delegátů, pokud jej o to požádalo alespoň deset procent členů družstva, kteří mají nejméně jednu pětinu všech hlasů. Představenstvo je povinno svolat shromáždění bez zbytečného odkladu také poté, kdy zjistí, že ztráta družstva dosáhla takové výše, že při jejím uhrazení ze zdrojů družstva by neuhrazená ztráta dosáhla výše základního kapitálu nebo to lze s ohledem na všechny okolnosti předpokládat, nebo družstvo se dostalo do úpadku nebo do hrozícího úpadku a navrhne shromáždění delegátů přijetí potřebných opatření k nápravě.</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Představenstvo svolává shromáždění delegátů, na němž se má projednat řádná účetní závěrka tak, aby se toto shromáždění konalo nejpozději do šesti měsíců po skončení účetního období, za které je řádná účetní závěrka sestavena. </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Svolání shromáždění delegátů se oznamuje písemnou pozvánkou zaslanou všem delegátům na adresu bydliště delegáta uvedenou v seznamu delegátů, popřípadě na jinou doručovací adresu oznámenou delegátem, a to </w:t>
      </w:r>
      <w:proofErr w:type="gramStart"/>
      <w:r w:rsidRPr="00FC2797">
        <w:rPr>
          <w:rFonts w:ascii="Arial" w:eastAsia="Times New Roman" w:hAnsi="Arial" w:cs="Arial"/>
          <w:lang w:bidi="en-US"/>
        </w:rPr>
        <w:t>nejpozději  patnáct</w:t>
      </w:r>
      <w:proofErr w:type="gramEnd"/>
      <w:r w:rsidRPr="00FC2797">
        <w:rPr>
          <w:rFonts w:ascii="Arial" w:eastAsia="Times New Roman" w:hAnsi="Arial" w:cs="Arial"/>
          <w:lang w:bidi="en-US"/>
        </w:rPr>
        <w:t xml:space="preserve"> dnů před dnem konání shromáždění delegátů. Zároveň se pozvánka uveřejní na internetových stránkách družstva. </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Pozvánka na shromáždění delegátů </w:t>
      </w:r>
      <w:proofErr w:type="gramStart"/>
      <w:r w:rsidRPr="00FC2797">
        <w:rPr>
          <w:rFonts w:ascii="Arial" w:eastAsia="Times New Roman" w:hAnsi="Arial" w:cs="Arial"/>
          <w:lang w:bidi="en-US"/>
        </w:rPr>
        <w:t>musí  obsahovat</w:t>
      </w:r>
      <w:proofErr w:type="gramEnd"/>
      <w:r w:rsidRPr="00FC2797">
        <w:rPr>
          <w:rFonts w:ascii="Arial" w:eastAsia="Times New Roman" w:hAnsi="Arial" w:cs="Arial"/>
          <w:lang w:bidi="en-US"/>
        </w:rPr>
        <w:t xml:space="preserve"> alespoň: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firmu a sídlo družstva;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místo a dobu zahájení shromáždění delegátů; místo a doba shromáždění delegátů musí být určeny tak, aby co nejméně omezovaly možnost delegáta se shromáždění zúčastnit;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označení, zda je svoláváno shromáždění delegátů nebo náhradní shromáždění delegátů; </w:t>
      </w:r>
    </w:p>
    <w:p w:rsidR="00FC2797" w:rsidRPr="00FC2797" w:rsidRDefault="00FC2797" w:rsidP="00FC2797">
      <w:pPr>
        <w:numPr>
          <w:ilvl w:val="1"/>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program shromáždění delegátů. </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K pozvánce se přikládají veškeré doklady k jednotlivým záležitostem programu shromáždění delegátů. Má-li dojít ke změně stanov nebo k přijetí usnesení, jehož důsledkem je změna stanov, musí být k pozvánce přiložen též návrh těchto změn nebo návrh usnesení.</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Družstvo je povinno informovat vhodným způsobem své členy o možnosti seznámit se se všemi podklady k jednotlivým záležitostem programu shromáždění delegátů, zejména uveřejněním způsobu a místa seznámení se s podklady na internetových stránkách družstva.</w:t>
      </w:r>
    </w:p>
    <w:p w:rsidR="00FC2797" w:rsidRPr="00FC2797" w:rsidRDefault="00FC2797" w:rsidP="00FC2797">
      <w:pPr>
        <w:numPr>
          <w:ilvl w:val="0"/>
          <w:numId w:val="4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Na žádost deseti procent zvolených delegátů nebo kontrolní komise je představenstvo povinno zařadit jimi určenou záležitost do programu jednání shromáždění delegátů. Pokud je taková žádost doručena představenstvu až po odeslání pozvánky, je představenstvo povinno informovat delegáty přítomné na svolaném shromáždění delegátů o této žádosti.  Tím však není dotčena povinnost představenstva svolat nové shromáždění delegátů. Program shromáždění delegátů nelze po odeslání pozvánek delegátům měnit.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Čl. 67 </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Shromáždění delegátů je schopno se usnášet, pokud je přítomna nadpoloviční většina delegátů nevyžaduje-li zákon nebo stanovy vyšší počet potřebných hlasů.   </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Právo hlasovat na shromáždění delegátů mají pouze delegáti a náhradníci delegátů, pokud zastupují delegáty.</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Každý delegát má jeden hlas. </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lastRenderedPageBreak/>
        <w:t>Pro posouzení schopnosti shromáždění se usnášet a stanovení počtu hlasů potřebných k přijetí usnesení se započítávají pouze hlasy delegátů, jejichž výkon funkce ke dni konání shromáždění delegátů trvá.  Na schopnost shromáždění delegátů se usnášet nemá vliv skutečnost, že v jednom nebo více volebních obvodech není ke dni konání shromáždění delegátů zvolen delegát; to neplatí, pokud představenstvo vědělo, že v jednom nebo více volebních obvodech není delegát zvolen, a neinformovalo členy zařazené do těchto obvodů o této skutečnosti.</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Shromáždění delegátů se usnáší většinou hlasů přítomných delegátů, pokud donucující ustanovení jiného právního předpisu nevyžadují vyšší počet potřebných hlasů. </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V případě rozhodování o změně stanov v části, která upravuje podmínky, za kterých vznikne členovi družstva právo na uzavření smlouvy o nájmu družstevního bytu, a úpravu práv a povinností člena družstva spojených s právem na uzavření smlouvy o nájmu družstevního bytu a práv a povinností člena družstva spojených s užíváním družstevního bytu, se shromáždění usnáší většinou přítomných delegátů. </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V případě rozhodování o </w:t>
      </w:r>
    </w:p>
    <w:p w:rsidR="00FC2797" w:rsidRPr="00FC2797" w:rsidRDefault="00FC2797" w:rsidP="00FC2797">
      <w:pPr>
        <w:numPr>
          <w:ilvl w:val="1"/>
          <w:numId w:val="4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uhrazovací povinnosti; </w:t>
      </w:r>
    </w:p>
    <w:p w:rsidR="00FC2797" w:rsidRPr="00FC2797" w:rsidRDefault="00FC2797" w:rsidP="00FC2797">
      <w:pPr>
        <w:numPr>
          <w:ilvl w:val="1"/>
          <w:numId w:val="48"/>
        </w:numPr>
        <w:spacing w:after="0" w:line="240" w:lineRule="auto"/>
        <w:jc w:val="both"/>
        <w:rPr>
          <w:rFonts w:ascii="Arial" w:eastAsia="Times New Roman" w:hAnsi="Arial" w:cs="Arial"/>
          <w:lang w:bidi="en-US"/>
        </w:rPr>
      </w:pPr>
      <w:r w:rsidRPr="00FC2797">
        <w:rPr>
          <w:rFonts w:ascii="Arial" w:eastAsia="Times New Roman" w:hAnsi="Arial" w:cs="Arial"/>
          <w:lang w:bidi="en-US"/>
        </w:rPr>
        <w:t>zrušení družstva s likvidací; nebo</w:t>
      </w:r>
    </w:p>
    <w:p w:rsidR="00FC2797" w:rsidRPr="00FC2797" w:rsidRDefault="00FC2797" w:rsidP="00FC2797">
      <w:pPr>
        <w:numPr>
          <w:ilvl w:val="1"/>
          <w:numId w:val="4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přeměně družstva </w:t>
      </w:r>
    </w:p>
    <w:p w:rsidR="00FC2797" w:rsidRPr="00FC2797" w:rsidRDefault="00FC2797" w:rsidP="00FC2797">
      <w:pPr>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je shromáždění delegátů schopno se usnášet, pokud </w:t>
      </w:r>
      <w:proofErr w:type="gramStart"/>
      <w:r w:rsidRPr="00FC2797">
        <w:rPr>
          <w:rFonts w:ascii="Arial" w:eastAsia="Times New Roman" w:hAnsi="Arial" w:cs="Arial"/>
          <w:lang w:bidi="en-US"/>
        </w:rPr>
        <w:t>jsou  přítomni</w:t>
      </w:r>
      <w:proofErr w:type="gramEnd"/>
      <w:r w:rsidRPr="00FC2797">
        <w:rPr>
          <w:rFonts w:ascii="Arial" w:eastAsia="Times New Roman" w:hAnsi="Arial" w:cs="Arial"/>
          <w:lang w:bidi="en-US"/>
        </w:rPr>
        <w:t xml:space="preserve"> delegáti, kteří     zastupují alespoň dvě třetiny členů družstva a usnesení musí být přijato delegáty, kteří  zastupují alespoň dvě třetiny členů zastoupených na shromáždění delegátů.</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Není-li shromáždění delegátů schopno se usnášet, svolá svolavatel, je-li to stále   potřebné, bez zbytečného odkladu náhradní shromáždění delegátů se stejným programem, a to stejným způsobem jako původní shromáždění delegátů a samostatnou pozvánkou.</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Náhradní shromáždění delegátů je schopno se usnášet, je-li přítomno alespoň deset   procent všech zvolených delegátů, nejméně však pět delegátů.</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Každý člen družstva má právo na vydání kopie zápisu o průběhu shromáždění delegátů, včetně jeho příloh a podkladů poskytnutých delegátům, a to za úhradu nákladů účelně vynaložených spojených s jejím pořízením</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Ten, kdo svolal shromáždění delegátů, je povinen pořídit o jeho průběhu zápis, a tento zápis podepsat, a to do patnácti dnů ode dne konání shromáždění delegátů. Pokud sepsala tento zápis jiná osoba, podepíše jej i ona.</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Usnesení shromáždění delegátů se osvědčuje veřejnou listinou, pokud se jedná o </w:t>
      </w:r>
    </w:p>
    <w:p w:rsidR="00FC2797" w:rsidRPr="00FC2797" w:rsidRDefault="00FC2797" w:rsidP="00FC2797">
      <w:pPr>
        <w:numPr>
          <w:ilvl w:val="1"/>
          <w:numId w:val="4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změnu stanov; </w:t>
      </w:r>
    </w:p>
    <w:p w:rsidR="00FC2797" w:rsidRPr="00FC2797" w:rsidRDefault="00FC2797" w:rsidP="00FC2797">
      <w:pPr>
        <w:numPr>
          <w:ilvl w:val="1"/>
          <w:numId w:val="4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zrušení družstva s likvidací; </w:t>
      </w:r>
    </w:p>
    <w:p w:rsidR="00FC2797" w:rsidRPr="00FC2797" w:rsidRDefault="00FC2797" w:rsidP="00FC2797">
      <w:pPr>
        <w:numPr>
          <w:ilvl w:val="1"/>
          <w:numId w:val="48"/>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přeměnu družstva; </w:t>
      </w:r>
    </w:p>
    <w:p w:rsidR="00FC2797" w:rsidRPr="00FC2797" w:rsidRDefault="00FC2797" w:rsidP="00FC2797">
      <w:pPr>
        <w:numPr>
          <w:ilvl w:val="1"/>
          <w:numId w:val="48"/>
        </w:numPr>
        <w:spacing w:after="0" w:line="240" w:lineRule="auto"/>
        <w:jc w:val="both"/>
        <w:rPr>
          <w:rFonts w:ascii="Arial" w:eastAsia="Times New Roman" w:hAnsi="Arial" w:cs="Arial"/>
          <w:lang w:bidi="en-US"/>
        </w:rPr>
      </w:pPr>
      <w:r w:rsidRPr="00FC2797">
        <w:rPr>
          <w:rFonts w:ascii="Arial" w:eastAsia="Times New Roman" w:hAnsi="Arial" w:cs="Arial"/>
          <w:lang w:bidi="en-US"/>
        </w:rPr>
        <w:t>schválení převodu nebo zastavení závodu nebo takové jeho části, která by     znamenala podstatnou změnu dosavadní struktury závodu nebo podstatnou změnu v předmětu podnikání nebo činnosti družstva.</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Právo zúčastnit se shromáždění delegátů mají členové kontrolní komise, členové   představenstva, likvidátor družstva a další osoby, o nichž to stanoví zákon. Pokud požádá některá z těchto osob o slovo, udělí se jí před zahájením hlasování.</w:t>
      </w:r>
    </w:p>
    <w:p w:rsidR="00FC2797" w:rsidRPr="00FC2797" w:rsidRDefault="00FC2797" w:rsidP="00FC2797">
      <w:pPr>
        <w:numPr>
          <w:ilvl w:val="0"/>
          <w:numId w:val="48"/>
        </w:numPr>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Pokud má shromáždění delegátů rozhodovat o otázce, která se dotýká </w:t>
      </w:r>
      <w:proofErr w:type="gramStart"/>
      <w:r w:rsidRPr="00FC2797">
        <w:rPr>
          <w:rFonts w:ascii="Arial" w:eastAsia="Times New Roman" w:hAnsi="Arial" w:cs="Arial"/>
          <w:lang w:bidi="en-US"/>
        </w:rPr>
        <w:t>přímo  oprávněných</w:t>
      </w:r>
      <w:proofErr w:type="gramEnd"/>
      <w:r w:rsidRPr="00FC2797">
        <w:rPr>
          <w:rFonts w:ascii="Arial" w:eastAsia="Times New Roman" w:hAnsi="Arial" w:cs="Arial"/>
          <w:lang w:bidi="en-US"/>
        </w:rPr>
        <w:t xml:space="preserve"> zájmů člena, zejména má-li být rozhodováno o jeho námitkách proti rozhodnutí o jeho vyloučení, tento člen musí být pozván na shromáždění delegátů písemnou pozvánkou zaslanou mu na adresu bydliště nebo sídla uvedeného  v seznamu členů a má právo zúčastnit se shromáždění delegátů v části, která se </w:t>
      </w:r>
      <w:r w:rsidRPr="00FC2797">
        <w:rPr>
          <w:rFonts w:ascii="Arial" w:eastAsia="Times New Roman" w:hAnsi="Arial" w:cs="Arial"/>
          <w:lang w:bidi="en-US"/>
        </w:rPr>
        <w:lastRenderedPageBreak/>
        <w:t xml:space="preserve">ho týká. Pokud tento člen požádá před hlasováním delegátů o záležitosti, která se ho týká, o slovo, musí mu být umožněna obrana proti návrhu na zamítnutí námitek a potvrzení rozhodnutí o vyloučení.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68</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Za každý volební obvod je volen jeden delegát z řad členů zařazených do volebního obvodu. Volební obvody vytváří a zrušuje představenstvo, a to tak, že jeden volební obvod odpovídá jedné samosprávě.</w:t>
      </w:r>
      <w:r w:rsidRPr="00FC2797">
        <w:rPr>
          <w:rFonts w:ascii="Arial" w:eastAsia="Times New Roman" w:hAnsi="Arial" w:cs="Arial"/>
          <w:bCs/>
          <w:lang w:bidi="en-US"/>
        </w:rPr>
        <w:t xml:space="preserve"> Na takto stanovený volební obvod je volen též jeden náhradník delegáta.</w:t>
      </w:r>
      <w:r w:rsidRPr="00FC2797">
        <w:rPr>
          <w:rFonts w:ascii="Arial" w:eastAsia="Times New Roman" w:hAnsi="Arial" w:cs="Arial"/>
          <w:lang w:bidi="en-US"/>
        </w:rPr>
        <w:t xml:space="preserve"> Každý člen družstva je zařazen do některého z volebních obvodů, žádný člen družstva nesmí být zařazen do více volebních obvodů. Zánikem volebního obvodu zaniká i funkce delegáta a náhradníka delegáta.</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Delegáta volí a odvolávají členové zařazení do volebního obvodu, při volbě nebo odvolání delegáta má každý člen družstva jeden hlas. Právo volit má i člen družstva, který je v prodlení se splněním vkladové povinnosti. O zvolení delegáta nebo jeho odvolání musí být vyhotoven zápis ze schůze volebního obvodu. Zápis je dokladem o řádné volbě delegáta nebo o řádném rozhodnutí o jeho odvolání.</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Změna počtu členů zařazených do jednotlivých volebních obvodů nemá za následek zánik funkce dosavadních delegátů, ani konání nových voleb delegátů.</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Volby delegátů zajišťuje a organizuje představenstvo. Delegát a jeho náhradník je volen na funkční období pěti let. Jeho funkce zaniká volbou nového delegáta, nejpozději však posledním dnem jeho funkčního období.</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Delegát může ze své funkce odstoupit, a to písemným prohlášením doručeným do sídla družstva. Delegáta lze rozhodnutím členů volebního obvodu, kde byl zvolen, kdykoli z funkce odvolat.</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Družstvo vede seznam delegátů.  Do seznamu delegátů je zapisováno jméno a bydliště delegáta, popřípadě jím jiná určená adresa pro doručování, den vzniku, den a důvod zániku jeho funkce.  Údaje v seznamu delegátů včetně jejich změn družstvo uchovává po dobu deseti let ode dne zániku funkce delegáta, jehož se údaje týkají.</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Každý člen družstva má právo nahlížet do seznamu delegátů a pořizovat si z něj opisy a výpisy.</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Delegát je povinen vykonávat svoji funkci osobně, jednat v souladu se zájmy členů zařazených do volebního obvodu, v němž byl zvolen, informovat členy volebního obvodu, který zastupuje, o svolání shromáždění delegátů, o navrženém programu shromáždění delegátů a vyžádat si jejich pokyny a jednat v souladu s většinovým názorem členů volebního obvodu, informovat o průběhu a výsledcích shromáždění delegátů i o přijatých rozhodnutích.</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Delegát je povinen zúčastnit se shromáždění delegátů. Delegát, který se nemůže zúčastnit shromáždění delegátů, informuje neprodleně o této skutečnosti svého náhradníka a vyrozumí jej o svolání shromáždění delegátů a předá mu veškeré podklady a informace.</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Za každého delegáta může být zvolen pouze jeden náhradník delegáta. Pokud se delegát nemůže zúčastnit shromáždění delegátů, je oprávněn se jej zúčastnit a na něm hlasovat náhradník delegáta. Při výkonu funkce má náhradník delegáta stejná práva a povinnosti jako delegát, ustanovení těchto stanov a jiných právních předpisů o delegátech se pro náhradníka delegáta použijí obdobně.</w:t>
      </w:r>
    </w:p>
    <w:p w:rsidR="00FC2797" w:rsidRPr="00FC2797" w:rsidRDefault="00FC2797" w:rsidP="00FC2797">
      <w:pPr>
        <w:numPr>
          <w:ilvl w:val="0"/>
          <w:numId w:val="49"/>
        </w:numPr>
        <w:spacing w:after="0" w:line="240" w:lineRule="auto"/>
        <w:jc w:val="both"/>
        <w:rPr>
          <w:rFonts w:ascii="Arial" w:eastAsia="Times New Roman" w:hAnsi="Arial" w:cs="Arial"/>
          <w:lang w:bidi="en-US"/>
        </w:rPr>
      </w:pPr>
      <w:r w:rsidRPr="00FC2797">
        <w:rPr>
          <w:rFonts w:ascii="Arial" w:eastAsia="Times New Roman" w:hAnsi="Arial" w:cs="Arial"/>
          <w:lang w:bidi="en-US"/>
        </w:rPr>
        <w:t>Dnem zániku funkce delegáta se jeho náhradník stává delegátem na zbytek funkčního období, na které byl delegát, jehož funkce zanikla, zvolen.</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69</w:t>
      </w:r>
    </w:p>
    <w:p w:rsidR="00FC2797" w:rsidRPr="00FC2797" w:rsidRDefault="00FC2797" w:rsidP="00FC2797">
      <w:pPr>
        <w:numPr>
          <w:ilvl w:val="0"/>
          <w:numId w:val="5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Každý člen, likvidátor, člen představenstva nebo člen kontrolní komise se může dovolávat neplatnosti usnesení shromáždění delegátů podle ustanovení </w:t>
      </w:r>
      <w:r w:rsidRPr="00FC2797">
        <w:rPr>
          <w:rFonts w:ascii="Arial" w:eastAsia="Times New Roman" w:hAnsi="Arial" w:cs="Arial"/>
          <w:lang w:bidi="en-US"/>
        </w:rPr>
        <w:lastRenderedPageBreak/>
        <w:t xml:space="preserve">občanského zákoníku upravujících neplatnost usnesení členské schůze spolku pro rozpor se zákonem a jinými právními předpisy nebo stanovami družstva.  Právo dovolat se neplatnosti rozhodnutí zaniká do tří měsíců ode dne, kdy se příslušná osoba dozvěděla nebo mohla dozvědět o rozhodnutí, nejpozději však do jednoho roku od přijetí rozhodnutí.  Podmínkou pro dovolání se neplatnosti usnesení o shromáždění delegátů je zájem hodný právní ochrany, pokud se neplatnosti nelze dovolat u orgánů družstva.  Důvodem neplatnosti usnesení delegátů je i jeho rozpor s dobrými mravy. </w:t>
      </w:r>
    </w:p>
    <w:p w:rsidR="00FC2797" w:rsidRPr="00FC2797" w:rsidRDefault="00FC2797" w:rsidP="00FC2797">
      <w:pPr>
        <w:numPr>
          <w:ilvl w:val="0"/>
          <w:numId w:val="5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Usnesení shromáždění delegátů </w:t>
      </w:r>
      <w:proofErr w:type="gramStart"/>
      <w:r w:rsidRPr="00FC2797">
        <w:rPr>
          <w:rFonts w:ascii="Arial" w:eastAsia="Times New Roman" w:hAnsi="Arial" w:cs="Arial"/>
          <w:lang w:bidi="en-US"/>
        </w:rPr>
        <w:t>není  neplatné</w:t>
      </w:r>
      <w:proofErr w:type="gramEnd"/>
      <w:r w:rsidRPr="00FC2797">
        <w:rPr>
          <w:rFonts w:ascii="Arial" w:eastAsia="Times New Roman" w:hAnsi="Arial" w:cs="Arial"/>
          <w:lang w:bidi="en-US"/>
        </w:rPr>
        <w:t xml:space="preserve"> jen z toho důvodu, že </w:t>
      </w:r>
    </w:p>
    <w:p w:rsidR="00FC2797" w:rsidRPr="00FC2797" w:rsidRDefault="00FC2797" w:rsidP="00FC2797">
      <w:pPr>
        <w:numPr>
          <w:ilvl w:val="1"/>
          <w:numId w:val="5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zařazení členů do volebních obvodů bylo provedeno v rozporu se stanovami družstva nebo zákonem; </w:t>
      </w:r>
    </w:p>
    <w:p w:rsidR="00FC2797" w:rsidRPr="00FC2797" w:rsidRDefault="00FC2797" w:rsidP="00FC2797">
      <w:pPr>
        <w:numPr>
          <w:ilvl w:val="1"/>
          <w:numId w:val="5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 jednom nebo více volebních obvodech ke dni konání shromáždění není zvolen delegát ani jeho náhradník; </w:t>
      </w:r>
    </w:p>
    <w:p w:rsidR="00FC2797" w:rsidRPr="00FC2797" w:rsidRDefault="00FC2797" w:rsidP="00FC2797">
      <w:pPr>
        <w:numPr>
          <w:ilvl w:val="1"/>
          <w:numId w:val="5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náhradník delegáta se nemohl zúčastnit shromáždění delegátů proto, že ho delegát, který se shromáždění delegátů nezúčastnil, o jeho svolání neinformoval; </w:t>
      </w:r>
    </w:p>
    <w:p w:rsidR="00FC2797" w:rsidRPr="00FC2797" w:rsidRDefault="00FC2797" w:rsidP="00FC2797">
      <w:pPr>
        <w:numPr>
          <w:ilvl w:val="1"/>
          <w:numId w:val="5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delegát jedná v rozporu s usnesením členů zařazených do volebního obvodu, za který byl zvolen. </w:t>
      </w:r>
    </w:p>
    <w:p w:rsidR="00FC2797" w:rsidRPr="00FC2797" w:rsidRDefault="00FC2797" w:rsidP="00FC2797">
      <w:pPr>
        <w:numPr>
          <w:ilvl w:val="0"/>
          <w:numId w:val="50"/>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Soud nevysloví neplatnost, došlo-li k porušení stanov, nebo obecně závazného právního předpisu, aniž to mělo závažné právní následky, a je-li v zájmu družstva hodném právní ochrany neplatnost rozhodnutí nevyslovit. Soud neplatnost rozhodnutí nevysloví ani tehdy, bylo-li tím podstatně zasaženo do práva třetí osoby nabytého v dobré víře. Nebylo-li právo podle odst.1 uplatněno v zákonné lhůtě, případně nebylo-li návrhu na vyslovení neplatnosti vyhověno, nelze platnost usnesení shromáždění delegátů již přezkoumávat. </w:t>
      </w:r>
    </w:p>
    <w:p w:rsidR="00FC2797" w:rsidRPr="00FC2797" w:rsidRDefault="00FC2797" w:rsidP="00FC2797">
      <w:pPr>
        <w:spacing w:after="0" w:line="240" w:lineRule="auto"/>
        <w:jc w:val="both"/>
        <w:rPr>
          <w:rFonts w:ascii="Arial" w:eastAsia="Times New Roman" w:hAnsi="Arial" w:cs="Arial"/>
          <w:lang w:bidi="en-US"/>
        </w:rPr>
      </w:pPr>
    </w:p>
    <w:p w:rsidR="00BE34F9" w:rsidRDefault="00BE34F9" w:rsidP="00FC2797">
      <w:pPr>
        <w:spacing w:after="0" w:line="240" w:lineRule="auto"/>
        <w:jc w:val="center"/>
        <w:rPr>
          <w:rFonts w:ascii="Arial" w:eastAsia="Times New Roman" w:hAnsi="Arial" w:cs="Arial"/>
          <w:lang w:bidi="en-US"/>
        </w:rPr>
      </w:pPr>
    </w:p>
    <w:p w:rsidR="00BE34F9" w:rsidRDefault="00BE34F9" w:rsidP="00FC2797">
      <w:pPr>
        <w:spacing w:after="0" w:line="240" w:lineRule="auto"/>
        <w:jc w:val="center"/>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70</w:t>
      </w:r>
    </w:p>
    <w:p w:rsidR="00FC2797" w:rsidRPr="00FC2797" w:rsidRDefault="00FC2797" w:rsidP="00FC2797">
      <w:pPr>
        <w:tabs>
          <w:tab w:val="left" w:pos="3153"/>
        </w:tabs>
        <w:spacing w:after="0" w:line="240" w:lineRule="auto"/>
        <w:rPr>
          <w:rFonts w:ascii="Arial" w:eastAsia="Times New Roman" w:hAnsi="Arial" w:cs="Arial"/>
          <w:b/>
          <w:lang w:bidi="en-US"/>
        </w:rPr>
      </w:pPr>
      <w:r w:rsidRPr="00FC2797">
        <w:rPr>
          <w:rFonts w:ascii="Arial" w:eastAsia="Times New Roman" w:hAnsi="Arial" w:cs="Arial"/>
          <w:lang w:bidi="en-US"/>
        </w:rPr>
        <w:tab/>
        <w:t xml:space="preserve">          </w:t>
      </w:r>
      <w:r w:rsidRPr="00FC2797">
        <w:rPr>
          <w:rFonts w:ascii="Arial" w:eastAsia="Times New Roman" w:hAnsi="Arial" w:cs="Arial"/>
          <w:b/>
          <w:lang w:bidi="en-US"/>
        </w:rPr>
        <w:t>Představenstvo</w:t>
      </w:r>
    </w:p>
    <w:p w:rsidR="00FC2797" w:rsidRPr="00FC2797" w:rsidRDefault="00FC2797" w:rsidP="00FC2797">
      <w:pPr>
        <w:widowControl w:val="0"/>
        <w:numPr>
          <w:ilvl w:val="0"/>
          <w:numId w:val="51"/>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Statutárním orgánem družstva je představenstvo.  </w:t>
      </w:r>
    </w:p>
    <w:p w:rsidR="00FC2797" w:rsidRPr="00FC2797" w:rsidRDefault="00FC2797" w:rsidP="00FC2797">
      <w:pPr>
        <w:widowControl w:val="0"/>
        <w:numPr>
          <w:ilvl w:val="0"/>
          <w:numId w:val="51"/>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Představenstvo je oprávněno jednat jménem družstva navenek ve všech věcech. Jménem představenstva jedná předseda a v době jeho nepřítomnosti nebo zaneprázdnění místopředseda nebo jiný člen představenstva v pořadí stanoveném představenstvem.</w:t>
      </w:r>
    </w:p>
    <w:p w:rsidR="00FC2797" w:rsidRPr="00FC2797" w:rsidRDefault="00FC2797" w:rsidP="00FC2797">
      <w:pPr>
        <w:numPr>
          <w:ilvl w:val="0"/>
          <w:numId w:val="51"/>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Právní jednání představenstva, pro které je předepsána písemná forma, podepisuje za družstvo předseda (popř. místopředseda) a další člen představenstva. Podepisuje-li předseda spolu s místopředsedou, je podpis místopředsedy považován za podpis dalšího člena představenstva. Představenstvo může na základě písemné plné moci pověřit zastupováním družstva i jiné fyzické či právnické osoby.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Čl.71</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Představenstvo určuje volební obvody delegátů a stanovuje jejich počet na nejbližší volební období i podmínky jejich volby, přičemž nemusí vycházet z pravidla, že každý z delegátů se volí stejným počtem hlasů, pokud je to nutné vzhledem k organizačnímu uspořádání družstva.</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72</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t>Představenstvo má 11 členů a 2 náhradníky. Náhradníci nastupují na uvolněné místo člena představenstva podle při jejich volbě určeného pořadí, vyjádřeného jejich číslem náhradníka.</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 xml:space="preserve">Funkce člena představenstva zaniká volbou nového člena představenstva, ledaže z rozhodnutí shromáždění delegátů plyne něco jiného.  </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Člena představenstva může před uplynutím funkčního období shromáždění delegátů odvolat. </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 představenstva může z funkce odstoupit. Nesmí tak však učinit v době, která je pro družstvo </w:t>
      </w:r>
      <w:proofErr w:type="gramStart"/>
      <w:r w:rsidRPr="00FC2797">
        <w:rPr>
          <w:rFonts w:ascii="Arial" w:eastAsia="Times New Roman" w:hAnsi="Arial" w:cs="Arial"/>
          <w:lang w:bidi="en-US"/>
        </w:rPr>
        <w:t>nevhodná.Jeho</w:t>
      </w:r>
      <w:proofErr w:type="gramEnd"/>
      <w:r w:rsidRPr="00FC2797">
        <w:rPr>
          <w:rFonts w:ascii="Arial" w:eastAsia="Times New Roman" w:hAnsi="Arial" w:cs="Arial"/>
          <w:lang w:bidi="en-US"/>
        </w:rPr>
        <w:t xml:space="preserve"> výkon funkce končí uplynutím jednoho měsíce od doručení tohoto oznámení, neschválí-li představenstvo na jeho žádost jiný okamžik zániku funkce. </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 případě smrti člena představenstva, odstoupení z funkce, odvolání </w:t>
      </w:r>
      <w:proofErr w:type="gramStart"/>
      <w:r w:rsidRPr="00FC2797">
        <w:rPr>
          <w:rFonts w:ascii="Arial" w:eastAsia="Times New Roman" w:hAnsi="Arial" w:cs="Arial"/>
          <w:lang w:bidi="en-US"/>
        </w:rPr>
        <w:t>a nebo</w:t>
      </w:r>
      <w:proofErr w:type="gramEnd"/>
      <w:r w:rsidRPr="00FC2797">
        <w:rPr>
          <w:rFonts w:ascii="Arial" w:eastAsia="Times New Roman" w:hAnsi="Arial" w:cs="Arial"/>
          <w:lang w:bidi="en-US"/>
        </w:rPr>
        <w:t xml:space="preserve"> jiného ukončení jeho funkce zvolí nejbližší shromáždění delegátů nového člena představenstva.  </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t>Představenstvo, jehož počet členů neklesl pod polovinu, může jmenovat náhradní členy do příštího shromáždění delegátů, pokud není zvolených náhradníků, kteří by nastoupili na uvolněné místo člena představenstva podle stanoveného pořadí.</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t>Členové představenstva a jeho náhradníci se volí z členů družstva tak, aby členové představenstva nebyli mezi sebou nebo se členy kontrolní komise manžely, příbuznými v řadě přímé, nebo sourozenci.</w:t>
      </w:r>
    </w:p>
    <w:p w:rsidR="00FC2797" w:rsidRPr="00FC2797" w:rsidRDefault="00FC2797" w:rsidP="00FC2797">
      <w:pPr>
        <w:numPr>
          <w:ilvl w:val="0"/>
          <w:numId w:val="54"/>
        </w:numPr>
        <w:spacing w:after="0" w:line="240" w:lineRule="auto"/>
        <w:jc w:val="both"/>
        <w:rPr>
          <w:rFonts w:ascii="Arial" w:eastAsia="Times New Roman" w:hAnsi="Arial" w:cs="Arial"/>
          <w:lang w:bidi="en-US"/>
        </w:rPr>
      </w:pPr>
      <w:r w:rsidRPr="00FC2797">
        <w:rPr>
          <w:rFonts w:ascii="Arial" w:eastAsia="Times New Roman" w:hAnsi="Arial" w:cs="Arial"/>
          <w:lang w:bidi="en-US"/>
        </w:rPr>
        <w:t>Představenstvo volí ze svých členů předsedu družstva (představenstva), (dále jen „předseda“) popř. místopředsedu (místopředsedy).</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73</w:t>
      </w:r>
    </w:p>
    <w:p w:rsidR="00FC2797" w:rsidRPr="00FC2797" w:rsidRDefault="00FC2797" w:rsidP="00FC2797">
      <w:pPr>
        <w:widowControl w:val="0"/>
        <w:numPr>
          <w:ilvl w:val="1"/>
          <w:numId w:val="52"/>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Schůzi představenstva svolává předseda (místopředseda), popř. pověřený člen představenstva, písemnou pozvánkou zaslanou všem členům představenstva alespoň sedm dní před konáním schůze představenstva poštou, popř. elektronickou poštou, pokud se tak usnese představenstvo hlasy všech svých členů. V pozvánce se uvádí datum, hodina a místo konání schůze představenstva a pořad jednání; k pozvánce se předkládají písemné podklady, které mají být předmětem jednání schůze představenstva. Se souhlasem všech členů představenstva lze projednat písemné podklady předložené až při zahájení schůze představenstva.</w:t>
      </w:r>
    </w:p>
    <w:p w:rsidR="00FC2797" w:rsidRPr="00FC2797" w:rsidRDefault="00FC2797" w:rsidP="00FC2797">
      <w:pPr>
        <w:widowControl w:val="0"/>
        <w:numPr>
          <w:ilvl w:val="1"/>
          <w:numId w:val="52"/>
        </w:numPr>
        <w:tabs>
          <w:tab w:val="num" w:pos="1788"/>
        </w:tabs>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Představenstvo se schází podle potřeby, zpravidla jednou za měsíc. Musí se sejít do deseti dnů od doručení podnětu kontrolní komise, jestliže na její výzvu nedošlo k nápravě nedostatků.</w:t>
      </w:r>
    </w:p>
    <w:p w:rsidR="00FC2797" w:rsidRPr="00BE34F9" w:rsidRDefault="00FC2797" w:rsidP="00BE34F9">
      <w:pPr>
        <w:widowControl w:val="0"/>
        <w:numPr>
          <w:ilvl w:val="1"/>
          <w:numId w:val="52"/>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Jednotlivé záležitosti předložené k projednání uvádí a odůvodňuje zpravidla ten, kdo je předkládá, přičemž současně předkládá i návrh usnesení.</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74</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lang w:bidi="en-US"/>
        </w:rPr>
        <w:t xml:space="preserve"> </w:t>
      </w:r>
      <w:r w:rsidRPr="00FC2797">
        <w:rPr>
          <w:rFonts w:ascii="Arial" w:eastAsia="Times New Roman" w:hAnsi="Arial" w:cs="Arial"/>
          <w:b/>
          <w:lang w:bidi="en-US"/>
        </w:rPr>
        <w:t xml:space="preserve">Předseda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Předsedovi přísluší:</w:t>
      </w:r>
    </w:p>
    <w:p w:rsidR="00FC2797" w:rsidRPr="00FC2797" w:rsidRDefault="00FC2797" w:rsidP="00FC2797">
      <w:pPr>
        <w:widowControl w:val="0"/>
        <w:numPr>
          <w:ilvl w:val="1"/>
          <w:numId w:val="53"/>
        </w:numPr>
        <w:tabs>
          <w:tab w:val="num" w:pos="720"/>
        </w:tabs>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organizovat a řídit jednání a práci představenstva;</w:t>
      </w:r>
    </w:p>
    <w:p w:rsidR="00FC2797" w:rsidRPr="00FC2797" w:rsidRDefault="00FC2797" w:rsidP="00FC2797">
      <w:pPr>
        <w:widowControl w:val="0"/>
        <w:tabs>
          <w:tab w:val="num" w:pos="750"/>
        </w:tabs>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b)   rozhodovat o bytových otázkách v rozsahu určeném stanovami.</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75</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Organizování práce představenstva</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 rámci této činnosti </w:t>
      </w:r>
      <w:proofErr w:type="gramStart"/>
      <w:r w:rsidRPr="00FC2797">
        <w:rPr>
          <w:rFonts w:ascii="Arial" w:eastAsia="Times New Roman" w:hAnsi="Arial" w:cs="Arial"/>
          <w:lang w:bidi="en-US"/>
        </w:rPr>
        <w:t>předseda  družstva</w:t>
      </w:r>
      <w:proofErr w:type="gramEnd"/>
      <w:r w:rsidRPr="00FC2797">
        <w:rPr>
          <w:rFonts w:ascii="Arial" w:eastAsia="Times New Roman" w:hAnsi="Arial" w:cs="Arial"/>
          <w:lang w:bidi="en-US"/>
        </w:rPr>
        <w:t>:</w:t>
      </w:r>
    </w:p>
    <w:p w:rsidR="00FC2797" w:rsidRPr="00FC2797" w:rsidRDefault="00FC2797" w:rsidP="00FC2797">
      <w:pPr>
        <w:widowControl w:val="0"/>
        <w:numPr>
          <w:ilvl w:val="1"/>
          <w:numId w:val="54"/>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svolává a řídí schůze představenstva a navrhuje program jeho </w:t>
      </w:r>
      <w:proofErr w:type="gramStart"/>
      <w:r w:rsidRPr="00FC2797">
        <w:rPr>
          <w:rFonts w:ascii="Arial" w:eastAsia="Times New Roman" w:hAnsi="Arial" w:cs="Arial"/>
          <w:lang w:bidi="en-US"/>
        </w:rPr>
        <w:t>jednání;,</w:t>
      </w:r>
      <w:proofErr w:type="gramEnd"/>
    </w:p>
    <w:p w:rsidR="00FC2797" w:rsidRPr="00FC2797" w:rsidRDefault="00FC2797" w:rsidP="00FC2797">
      <w:pPr>
        <w:widowControl w:val="0"/>
        <w:numPr>
          <w:ilvl w:val="1"/>
          <w:numId w:val="54"/>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organizuje přípravu schůzí představenstva, rozhoduje o přizvání dalších účastníků jednání a organizačně zajišťuje plnění usnesení představenstva;</w:t>
      </w:r>
    </w:p>
    <w:p w:rsidR="00FC2797" w:rsidRPr="00FC2797" w:rsidRDefault="00FC2797" w:rsidP="00FC2797">
      <w:pPr>
        <w:widowControl w:val="0"/>
        <w:numPr>
          <w:ilvl w:val="1"/>
          <w:numId w:val="54"/>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jedná jménem představenstva navenek ve všech věcech družstva;</w:t>
      </w:r>
    </w:p>
    <w:p w:rsidR="00FC2797" w:rsidRPr="00FC2797" w:rsidRDefault="00FC2797" w:rsidP="00FC2797">
      <w:pPr>
        <w:widowControl w:val="0"/>
        <w:numPr>
          <w:ilvl w:val="1"/>
          <w:numId w:val="54"/>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podepisuje s dalším členem představenstva právní jednání, pro které je předepsána písemná forma.</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   Čl. 76 </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Rozhodování o bytových otázkách</w:t>
      </w:r>
    </w:p>
    <w:p w:rsidR="00FC2797" w:rsidRPr="00FC2797" w:rsidRDefault="00FC2797" w:rsidP="00FC2797">
      <w:pPr>
        <w:widowControl w:val="0"/>
        <w:numPr>
          <w:ilvl w:val="0"/>
          <w:numId w:val="5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lastRenderedPageBreak/>
        <w:t>V rámci této činnosti předseda představenstva spolu s dalším členem představenstva uzavírá:</w:t>
      </w:r>
    </w:p>
    <w:p w:rsidR="00FC2797" w:rsidRPr="00FC2797" w:rsidRDefault="00FC2797" w:rsidP="00FC2797">
      <w:pPr>
        <w:widowControl w:val="0"/>
        <w:numPr>
          <w:ilvl w:val="1"/>
          <w:numId w:val="55"/>
        </w:numPr>
        <w:tabs>
          <w:tab w:val="num" w:pos="540"/>
          <w:tab w:val="num" w:pos="720"/>
          <w:tab w:val="num" w:pos="75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 xml:space="preserve">budoucí smlouvu o nájmu družstevního bytu (družstevního nebytového </w:t>
      </w:r>
      <w:proofErr w:type="gramStart"/>
      <w:r w:rsidRPr="00FC2797">
        <w:rPr>
          <w:rFonts w:ascii="Arial" w:eastAsia="Times New Roman" w:hAnsi="Arial" w:cs="Arial"/>
          <w:lang w:bidi="en-US"/>
        </w:rPr>
        <w:t xml:space="preserve">prostoru)   </w:t>
      </w:r>
      <w:proofErr w:type="gramEnd"/>
      <w:r w:rsidRPr="00FC2797">
        <w:rPr>
          <w:rFonts w:ascii="Arial" w:eastAsia="Times New Roman" w:hAnsi="Arial" w:cs="Arial"/>
          <w:lang w:bidi="en-US"/>
        </w:rPr>
        <w:t>podle čl. 12 písm. e);</w:t>
      </w:r>
    </w:p>
    <w:p w:rsidR="00FC2797" w:rsidRPr="00FC2797" w:rsidRDefault="00FC2797" w:rsidP="00FC2797">
      <w:pPr>
        <w:widowControl w:val="0"/>
        <w:numPr>
          <w:ilvl w:val="1"/>
          <w:numId w:val="55"/>
        </w:numPr>
        <w:tabs>
          <w:tab w:val="num" w:pos="540"/>
          <w:tab w:val="num" w:pos="720"/>
          <w:tab w:val="num" w:pos="75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 xml:space="preserve">smlouvu o nájmu družstevního bytu (družstevního nebytového prostoru) podle čl. </w:t>
      </w:r>
      <w:proofErr w:type="gramStart"/>
      <w:r w:rsidRPr="00FC2797">
        <w:rPr>
          <w:rFonts w:ascii="Arial" w:eastAsia="Times New Roman" w:hAnsi="Arial" w:cs="Arial"/>
          <w:lang w:bidi="en-US"/>
        </w:rPr>
        <w:t>12  písm.</w:t>
      </w:r>
      <w:proofErr w:type="gramEnd"/>
      <w:r w:rsidRPr="00FC2797">
        <w:rPr>
          <w:rFonts w:ascii="Arial" w:eastAsia="Times New Roman" w:hAnsi="Arial" w:cs="Arial"/>
          <w:lang w:bidi="en-US"/>
        </w:rPr>
        <w:t xml:space="preserve"> f), popř. k bytové náhradě;</w:t>
      </w:r>
    </w:p>
    <w:p w:rsidR="00FC2797" w:rsidRPr="00FC2797" w:rsidRDefault="00FC2797" w:rsidP="00FC2797">
      <w:pPr>
        <w:widowControl w:val="0"/>
        <w:numPr>
          <w:ilvl w:val="1"/>
          <w:numId w:val="55"/>
        </w:numPr>
        <w:tabs>
          <w:tab w:val="num" w:pos="540"/>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 xml:space="preserve">dohodu o zániku nájmu družstevního </w:t>
      </w:r>
      <w:proofErr w:type="gramStart"/>
      <w:r w:rsidRPr="00FC2797">
        <w:rPr>
          <w:rFonts w:ascii="Arial" w:eastAsia="Times New Roman" w:hAnsi="Arial" w:cs="Arial"/>
          <w:lang w:bidi="en-US"/>
        </w:rPr>
        <w:t>bytu  podle</w:t>
      </w:r>
      <w:proofErr w:type="gramEnd"/>
      <w:r w:rsidRPr="00FC2797">
        <w:rPr>
          <w:rFonts w:ascii="Arial" w:eastAsia="Times New Roman" w:hAnsi="Arial" w:cs="Arial"/>
          <w:lang w:bidi="en-US"/>
        </w:rPr>
        <w:t xml:space="preserve"> čl. 50;</w:t>
      </w:r>
    </w:p>
    <w:p w:rsidR="00FC2797" w:rsidRPr="00FC2797" w:rsidRDefault="00FC2797" w:rsidP="00FC2797">
      <w:pPr>
        <w:widowControl w:val="0"/>
        <w:numPr>
          <w:ilvl w:val="1"/>
          <w:numId w:val="55"/>
        </w:numPr>
        <w:tabs>
          <w:tab w:val="num" w:pos="540"/>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smlouvu o přenechání bytu (nebytového prostoru) do nájmu na určitou dobu podle čl. 32.</w:t>
      </w:r>
    </w:p>
    <w:p w:rsidR="00FC2797" w:rsidRPr="00FC2797" w:rsidRDefault="00FC2797" w:rsidP="00FC2797">
      <w:pPr>
        <w:widowControl w:val="0"/>
        <w:numPr>
          <w:ilvl w:val="0"/>
          <w:numId w:val="5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Předseda dále:</w:t>
      </w:r>
    </w:p>
    <w:p w:rsidR="00FC2797" w:rsidRPr="00FC2797" w:rsidRDefault="00FC2797" w:rsidP="00FC2797">
      <w:pPr>
        <w:widowControl w:val="0"/>
        <w:numPr>
          <w:ilvl w:val="1"/>
          <w:numId w:val="55"/>
        </w:numPr>
        <w:tabs>
          <w:tab w:val="num" w:pos="540"/>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rozhoduje o rozsahu příslušenství družstevního bytu (družstevního nebytového pro</w:t>
      </w:r>
      <w:r w:rsidRPr="00FC2797">
        <w:rPr>
          <w:rFonts w:ascii="Arial" w:eastAsia="Times New Roman" w:hAnsi="Arial" w:cs="Arial"/>
          <w:lang w:bidi="en-US"/>
        </w:rPr>
        <w:softHyphen/>
        <w:t>storu);</w:t>
      </w:r>
    </w:p>
    <w:p w:rsidR="00FC2797" w:rsidRPr="00FC2797" w:rsidRDefault="00FC2797" w:rsidP="00FC2797">
      <w:pPr>
        <w:widowControl w:val="0"/>
        <w:numPr>
          <w:ilvl w:val="1"/>
          <w:numId w:val="55"/>
        </w:numPr>
        <w:tabs>
          <w:tab w:val="num" w:pos="540"/>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dává souhlas ke smlouvě o podnájmu bytu (části bytu) podle ustanovení čl.  47;</w:t>
      </w:r>
    </w:p>
    <w:p w:rsidR="00FC2797" w:rsidRPr="00FC2797" w:rsidRDefault="00FC2797" w:rsidP="00FC2797">
      <w:pPr>
        <w:widowControl w:val="0"/>
        <w:numPr>
          <w:ilvl w:val="1"/>
          <w:numId w:val="55"/>
        </w:numPr>
        <w:tabs>
          <w:tab w:val="num" w:pos="540"/>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uděluje souhlas k dočasnému použití bytu nebo jeho části pro jiné účely než bydlení podle čl. 53 odst. 2.</w:t>
      </w:r>
    </w:p>
    <w:p w:rsidR="00FC2797" w:rsidRPr="00FC2797" w:rsidRDefault="00FC2797" w:rsidP="00FC2797">
      <w:pPr>
        <w:widowControl w:val="0"/>
        <w:numPr>
          <w:ilvl w:val="0"/>
          <w:numId w:val="55"/>
        </w:numPr>
        <w:autoSpaceDE w:val="0"/>
        <w:autoSpaceDN w:val="0"/>
        <w:adjustRightInd w:val="0"/>
        <w:spacing w:after="0" w:line="240" w:lineRule="auto"/>
        <w:ind w:left="540" w:hanging="540"/>
        <w:jc w:val="both"/>
        <w:rPr>
          <w:rFonts w:ascii="Arial" w:eastAsia="Times New Roman" w:hAnsi="Arial" w:cs="Arial"/>
          <w:lang w:bidi="en-US"/>
        </w:rPr>
      </w:pPr>
      <w:r w:rsidRPr="00FC2797">
        <w:rPr>
          <w:rFonts w:ascii="Arial" w:eastAsia="Times New Roman" w:hAnsi="Arial" w:cs="Arial"/>
          <w:lang w:bidi="en-US"/>
        </w:rPr>
        <w:t>O žádosti členů podle odst. 2 rozhoduje předseda nejdéle do třiceti dnů od jejich podání.</w:t>
      </w:r>
    </w:p>
    <w:p w:rsidR="00FC2797" w:rsidRPr="00FC2797" w:rsidRDefault="00FC2797" w:rsidP="00FC2797">
      <w:pPr>
        <w:widowControl w:val="0"/>
        <w:numPr>
          <w:ilvl w:val="0"/>
          <w:numId w:val="55"/>
        </w:numPr>
        <w:autoSpaceDE w:val="0"/>
        <w:autoSpaceDN w:val="0"/>
        <w:adjustRightInd w:val="0"/>
        <w:spacing w:after="0" w:line="240" w:lineRule="auto"/>
        <w:ind w:left="540" w:hanging="540"/>
        <w:jc w:val="both"/>
        <w:rPr>
          <w:rFonts w:ascii="Arial" w:eastAsia="Times New Roman" w:hAnsi="Arial" w:cs="Arial"/>
          <w:lang w:bidi="en-US"/>
        </w:rPr>
      </w:pPr>
      <w:r w:rsidRPr="00FC2797">
        <w:rPr>
          <w:rFonts w:ascii="Arial" w:eastAsia="Times New Roman" w:hAnsi="Arial" w:cs="Arial"/>
          <w:lang w:bidi="en-US"/>
        </w:rPr>
        <w:t>O své činnosti podle odst. 1 a 2 informuje předseda představenstvo.</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77</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Kontrolní komise</w:t>
      </w:r>
    </w:p>
    <w:p w:rsidR="00FC2797" w:rsidRPr="00FC2797" w:rsidRDefault="00FC2797" w:rsidP="00FC2797">
      <w:pPr>
        <w:widowControl w:val="0"/>
        <w:numPr>
          <w:ilvl w:val="0"/>
          <w:numId w:val="5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Kontrolní komise je oprávněna kontrolovat veškerou činnost družstva a projednávat stížnosti členů družstva. Kontrolní komise odpovídá za svou činnost shromáždění delegátů a podává mu zprávy o své činnosti. Na ostatních orgánech družstva je nezávislá.</w:t>
      </w:r>
    </w:p>
    <w:p w:rsidR="00FC2797" w:rsidRPr="00FC2797" w:rsidRDefault="00FC2797" w:rsidP="00FC2797">
      <w:pPr>
        <w:widowControl w:val="0"/>
        <w:numPr>
          <w:ilvl w:val="0"/>
          <w:numId w:val="5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Kontrolní komise se vyjadřuje k řádné účetní závěrce a k návrhu na rozdělení zisku nebo na úhradu ztráty družstva.</w:t>
      </w:r>
    </w:p>
    <w:p w:rsidR="00FC2797" w:rsidRPr="00FC2797" w:rsidRDefault="00FC2797" w:rsidP="00FC2797">
      <w:pPr>
        <w:widowControl w:val="0"/>
        <w:numPr>
          <w:ilvl w:val="0"/>
          <w:numId w:val="5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Kontrolní komise je oprávněna vyžadovat od představenstva jakékoli informace o hospodaření družstva. Představenstvo je povinno bez zbytečného odkladu oznámit kontrolní komisi všechny skutečnosti, které mohou mít závažné důsledky v hospodaření nebo postavení družstva a jeho členů. </w:t>
      </w:r>
    </w:p>
    <w:p w:rsidR="00FC2797" w:rsidRPr="00FC2797" w:rsidRDefault="00FC2797" w:rsidP="00FC2797">
      <w:pPr>
        <w:widowControl w:val="0"/>
        <w:numPr>
          <w:ilvl w:val="0"/>
          <w:numId w:val="5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Na zjištěné nedostatky upozorňuje kontrolní komise představenstvo a vyžaduje zjednání nápravy.</w:t>
      </w:r>
    </w:p>
    <w:p w:rsidR="00FC2797" w:rsidRPr="00FC2797" w:rsidRDefault="00FC2797" w:rsidP="00FC2797">
      <w:pPr>
        <w:widowControl w:val="0"/>
        <w:numPr>
          <w:ilvl w:val="0"/>
          <w:numId w:val="5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K jednotlivým úkonům může kontrolní komise pověřit jednoho nebo více členů, kteří v této věci mají oprávnění žádat informace v rozsahu oprávnění kontrolní komise.</w:t>
      </w:r>
    </w:p>
    <w:p w:rsidR="00FC2797" w:rsidRPr="00FC2797" w:rsidRDefault="00FC2797" w:rsidP="00FC2797">
      <w:pPr>
        <w:widowControl w:val="0"/>
        <w:numPr>
          <w:ilvl w:val="0"/>
          <w:numId w:val="5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Neodstraní-li představenstvo zjištěné nedostatky, je kontrolní komise opráv</w:t>
      </w:r>
      <w:r w:rsidRPr="00FC2797">
        <w:rPr>
          <w:rFonts w:ascii="Arial" w:eastAsia="Times New Roman" w:hAnsi="Arial" w:cs="Arial"/>
          <w:lang w:bidi="en-US"/>
        </w:rPr>
        <w:softHyphen/>
        <w:t>něna požádat představenstvo o svolání shromáždění delegátů.</w:t>
      </w:r>
    </w:p>
    <w:p w:rsidR="00FC2797" w:rsidRPr="00FC2797"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78</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t>Kontrolní komise má 3 členy a 1 náhradníka. Náhradníci nastupují na uvolněné místo člena kontrolní komise podle při jejich volbě určeného pořadí, vyjádřeného jejich číslem náhradníka.</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Funkce člena kontrolní komise zaniká volbou nového jejího člena, ledaže z rozhodnutí shromáždění delegátů plyne něco jiného.  </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Člena kontrolní komise může před uplynutím funkčního období shromáždění delegátů odvolat. </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Člen kontrolní komise může z funkce odstoupit. Nesmí tak však učinit v době, která je pro družstvo nevhodná. Jeho výkon funkce končí uplynutím jednoho měsíce od doručení tohoto oznámení, neschválí-li kontrolní komise na jeho žádost jiný okamžik zániku funkce. </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 xml:space="preserve">V případě smrti člena kontrolní komise, jeho odstoupení z funkce, odvolání </w:t>
      </w:r>
      <w:proofErr w:type="gramStart"/>
      <w:r w:rsidRPr="00FC2797">
        <w:rPr>
          <w:rFonts w:ascii="Arial" w:eastAsia="Times New Roman" w:hAnsi="Arial" w:cs="Arial"/>
          <w:lang w:bidi="en-US"/>
        </w:rPr>
        <w:t>a nebo</w:t>
      </w:r>
      <w:proofErr w:type="gramEnd"/>
      <w:r w:rsidRPr="00FC2797">
        <w:rPr>
          <w:rFonts w:ascii="Arial" w:eastAsia="Times New Roman" w:hAnsi="Arial" w:cs="Arial"/>
          <w:lang w:bidi="en-US"/>
        </w:rPr>
        <w:t xml:space="preserve"> jiného ukončení jeho funkce zvolí nejbližší shromáždění delegátů nového člena kontrolní komise.  </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t>Kontrolní komise, jejíž počet členů neklesl pod polovinu, může jmenovat náhradní členy do příštího shromáždění delegátů, pokud není zvolených náhradníků, kteří by nastoupili na uvolněné místo člena kontrolní komise podle stanoveného pořadí.</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t>Členové kontrolní komise a jejich náhradníci se volí z členů družstva tak, aby členové kontrolní komise nebyli mezi sebou nebo se členy představenstva manžely, příbuznými v řadě přímé, nebo sourozenci.</w:t>
      </w:r>
    </w:p>
    <w:p w:rsidR="00FC2797" w:rsidRPr="00FC2797" w:rsidRDefault="00FC2797" w:rsidP="00FC2797">
      <w:pPr>
        <w:numPr>
          <w:ilvl w:val="0"/>
          <w:numId w:val="57"/>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Kontrolní komise volí ze svých členů předsedu a místopředsedu. </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79</w:t>
      </w:r>
    </w:p>
    <w:p w:rsidR="00FC2797" w:rsidRPr="00FC2797" w:rsidRDefault="00FC2797" w:rsidP="00FC2797">
      <w:pPr>
        <w:widowControl w:val="0"/>
        <w:numPr>
          <w:ilvl w:val="0"/>
          <w:numId w:val="59"/>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Schůzi kontrolní komise svolává předseda (místopředseda), popř. pověřený člen kontrolní komise, písemnou pozvánkou zaslanou všem členům kontrolní komise alespoň sedm dní před konáním schůze poštou, popř. elektronickou poštou, pokud se tak usnese kontrolní </w:t>
      </w:r>
      <w:proofErr w:type="gramStart"/>
      <w:r w:rsidRPr="00FC2797">
        <w:rPr>
          <w:rFonts w:ascii="Arial" w:eastAsia="Times New Roman" w:hAnsi="Arial" w:cs="Arial"/>
          <w:lang w:bidi="en-US"/>
        </w:rPr>
        <w:t>komise  hlasy</w:t>
      </w:r>
      <w:proofErr w:type="gramEnd"/>
      <w:r w:rsidRPr="00FC2797">
        <w:rPr>
          <w:rFonts w:ascii="Arial" w:eastAsia="Times New Roman" w:hAnsi="Arial" w:cs="Arial"/>
          <w:lang w:bidi="en-US"/>
        </w:rPr>
        <w:t xml:space="preserve"> všech svých členů. V pozvánce se uvádí datum, hodina a místo konání schůze a pořad jednání; k pozvánce se předkládají písemné podklady, které mají být předmětem jednání schůze kontrolní komise. Se souhlasem všech členů kontrolní komise lze projednat písemné podklady předložené až při zahájení schůze.</w:t>
      </w:r>
    </w:p>
    <w:p w:rsidR="00FC2797" w:rsidRPr="00FC2797" w:rsidRDefault="00FC2797" w:rsidP="00FC2797">
      <w:pPr>
        <w:widowControl w:val="0"/>
        <w:numPr>
          <w:ilvl w:val="0"/>
          <w:numId w:val="59"/>
        </w:numPr>
        <w:tabs>
          <w:tab w:val="num" w:pos="1455"/>
          <w:tab w:val="num" w:pos="1788"/>
        </w:tabs>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Kontrolní komise se schází podle potřeby, nejméně jednou </w:t>
      </w:r>
      <w:proofErr w:type="gramStart"/>
      <w:r w:rsidRPr="00FC2797">
        <w:rPr>
          <w:rFonts w:ascii="Arial" w:eastAsia="Times New Roman" w:hAnsi="Arial" w:cs="Arial"/>
          <w:lang w:bidi="en-US"/>
        </w:rPr>
        <w:t>za  tři</w:t>
      </w:r>
      <w:proofErr w:type="gramEnd"/>
      <w:r w:rsidRPr="00FC2797">
        <w:rPr>
          <w:rFonts w:ascii="Arial" w:eastAsia="Times New Roman" w:hAnsi="Arial" w:cs="Arial"/>
          <w:lang w:bidi="en-US"/>
        </w:rPr>
        <w:t xml:space="preserve"> měsíce. </w:t>
      </w:r>
    </w:p>
    <w:p w:rsidR="00FC2797" w:rsidRPr="00FC2797" w:rsidRDefault="00FC2797" w:rsidP="00FC2797">
      <w:pPr>
        <w:widowControl w:val="0"/>
        <w:numPr>
          <w:ilvl w:val="0"/>
          <w:numId w:val="59"/>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Podklady pro jednání schůzí, zejména zprávy o vykonaných prověrkách, kontrolách a revizích, jakož i návrhy na opatření, připravují a kontrolní komisi předkládají ve stanovených lhůtách pověření členové komise, kteří také komisi informují o průběhu prověrek a kontrol. Jednotlivé záležitosti předložené k projednání uvádí a odůvodňuje zpravidla ten, kdo je předkládá, přičemž současně předkládá i návrh usnesení.</w:t>
      </w:r>
    </w:p>
    <w:p w:rsidR="00FC2797" w:rsidRPr="00FC2797"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80</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Samospráva</w:t>
      </w:r>
    </w:p>
    <w:p w:rsidR="00FC2797" w:rsidRPr="00FC2797" w:rsidRDefault="00FC2797" w:rsidP="00FC2797">
      <w:pPr>
        <w:widowControl w:val="0"/>
        <w:numPr>
          <w:ilvl w:val="0"/>
          <w:numId w:val="58"/>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Samospráva je organizační jednotkou družstva. Je volebním obvodem pro volbu delegáta, pokud představenstvo družstva neurčí jinak. Samospráva se zřizuje a ruší rozhodnutím představenstva, které stanoví počet a okruh její působnosti, jímž je obvykle středisko bytového hospodářství vymezené v čl. 91.</w:t>
      </w:r>
    </w:p>
    <w:p w:rsidR="00FC2797" w:rsidRPr="00FC2797" w:rsidRDefault="00FC2797" w:rsidP="00FC2797">
      <w:pPr>
        <w:widowControl w:val="0"/>
        <w:numPr>
          <w:ilvl w:val="0"/>
          <w:numId w:val="58"/>
        </w:numPr>
        <w:tabs>
          <w:tab w:val="num" w:pos="720"/>
        </w:tabs>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Členové družstva se zařazují do jednotlivých samospráv podle rozsahu práv vyplývajících z jejich postavení a výše členských vkladů v družstvu a okruhu působnosti samosprávy.</w:t>
      </w:r>
    </w:p>
    <w:p w:rsidR="00FC2797" w:rsidRPr="00FC2797" w:rsidRDefault="00FC2797" w:rsidP="00FC2797">
      <w:pPr>
        <w:widowControl w:val="0"/>
        <w:tabs>
          <w:tab w:val="num" w:pos="720"/>
          <w:tab w:val="left" w:pos="1260"/>
        </w:tabs>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Podle rozsahu práv se zařazují samostatně:</w:t>
      </w:r>
    </w:p>
    <w:p w:rsidR="00FC2797" w:rsidRPr="00FC2797" w:rsidRDefault="00FC2797" w:rsidP="00FC2797">
      <w:pPr>
        <w:widowControl w:val="0"/>
        <w:numPr>
          <w:ilvl w:val="1"/>
          <w:numId w:val="55"/>
        </w:numPr>
        <w:tabs>
          <w:tab w:val="left" w:pos="720"/>
        </w:tabs>
        <w:autoSpaceDE w:val="0"/>
        <w:autoSpaceDN w:val="0"/>
        <w:adjustRightInd w:val="0"/>
        <w:spacing w:after="0" w:line="240" w:lineRule="auto"/>
        <w:ind w:left="720" w:hanging="360"/>
        <w:jc w:val="both"/>
        <w:rPr>
          <w:rFonts w:ascii="Arial" w:eastAsia="Times New Roman" w:hAnsi="Arial" w:cs="Arial"/>
          <w:lang w:bidi="en-US"/>
        </w:rPr>
      </w:pPr>
      <w:proofErr w:type="gramStart"/>
      <w:r w:rsidRPr="00FC2797">
        <w:rPr>
          <w:rFonts w:ascii="Arial" w:eastAsia="Times New Roman" w:hAnsi="Arial" w:cs="Arial"/>
          <w:lang w:bidi="en-US"/>
        </w:rPr>
        <w:t>členové - nájemci</w:t>
      </w:r>
      <w:proofErr w:type="gramEnd"/>
      <w:r w:rsidRPr="00FC2797">
        <w:rPr>
          <w:rFonts w:ascii="Arial" w:eastAsia="Times New Roman" w:hAnsi="Arial" w:cs="Arial"/>
          <w:lang w:bidi="en-US"/>
        </w:rPr>
        <w:t xml:space="preserve"> družstevních bytů a družstevních nebytových prostor (samosprávy bydlících);</w:t>
      </w:r>
    </w:p>
    <w:p w:rsidR="00FC2797" w:rsidRPr="00FC2797" w:rsidRDefault="00FC2797" w:rsidP="00FC2797">
      <w:pPr>
        <w:widowControl w:val="0"/>
        <w:numPr>
          <w:ilvl w:val="1"/>
          <w:numId w:val="55"/>
        </w:numPr>
        <w:tabs>
          <w:tab w:val="left"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členové, kterým nesvědčí právo nájmu k družstevnímu bytu nebo družstevnímu nebytovému prostoru a nejde o členy-vlastníky (samosprávy nebydlících);</w:t>
      </w:r>
    </w:p>
    <w:p w:rsidR="00FC2797" w:rsidRPr="00FC2797" w:rsidRDefault="00FC2797" w:rsidP="00FC2797">
      <w:pPr>
        <w:widowControl w:val="0"/>
        <w:numPr>
          <w:ilvl w:val="1"/>
          <w:numId w:val="55"/>
        </w:numPr>
        <w:tabs>
          <w:tab w:val="left"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členové-vlastníci, kterým družstvo převedlo byt a nebytový prostor podle jiného právního předpisu (samosprávy vlastníků).</w:t>
      </w:r>
    </w:p>
    <w:p w:rsidR="00FC2797" w:rsidRPr="00FC2797" w:rsidRDefault="00FC2797" w:rsidP="00FC2797">
      <w:pPr>
        <w:widowControl w:val="0"/>
        <w:numPr>
          <w:ilvl w:val="1"/>
          <w:numId w:val="55"/>
        </w:numPr>
        <w:tabs>
          <w:tab w:val="left" w:pos="720"/>
        </w:tabs>
        <w:autoSpaceDE w:val="0"/>
        <w:autoSpaceDN w:val="0"/>
        <w:adjustRightInd w:val="0"/>
        <w:spacing w:after="0" w:line="240" w:lineRule="auto"/>
        <w:ind w:left="720" w:hanging="360"/>
        <w:jc w:val="both"/>
        <w:rPr>
          <w:rFonts w:ascii="Arial" w:eastAsia="Times New Roman" w:hAnsi="Arial" w:cs="Arial"/>
          <w:lang w:bidi="en-US"/>
        </w:rPr>
      </w:pPr>
      <w:proofErr w:type="gramStart"/>
      <w:r w:rsidRPr="00FC2797">
        <w:rPr>
          <w:rFonts w:ascii="Arial" w:eastAsia="Times New Roman" w:hAnsi="Arial" w:cs="Arial"/>
          <w:lang w:bidi="en-US"/>
        </w:rPr>
        <w:t>členové - nájemci</w:t>
      </w:r>
      <w:proofErr w:type="gramEnd"/>
      <w:r w:rsidRPr="00FC2797">
        <w:rPr>
          <w:rFonts w:ascii="Arial" w:eastAsia="Times New Roman" w:hAnsi="Arial" w:cs="Arial"/>
          <w:lang w:bidi="en-US"/>
        </w:rPr>
        <w:t xml:space="preserve"> družstevních bytů a družstevních nebytových prostor spolu s členy-vlastníky bytů a nebytových prostor (společné samosprávy členů - nájemců a členů -vlastníků).</w:t>
      </w:r>
    </w:p>
    <w:p w:rsidR="00FC2797" w:rsidRPr="00FC2797" w:rsidRDefault="00FC2797" w:rsidP="00FC2797">
      <w:pPr>
        <w:widowControl w:val="0"/>
        <w:tabs>
          <w:tab w:val="num" w:pos="720"/>
          <w:tab w:val="left" w:pos="1260"/>
        </w:tabs>
        <w:autoSpaceDE w:val="0"/>
        <w:autoSpaceDN w:val="0"/>
        <w:adjustRightInd w:val="0"/>
        <w:spacing w:after="0" w:line="240" w:lineRule="auto"/>
        <w:ind w:left="720"/>
        <w:jc w:val="both"/>
        <w:rPr>
          <w:rFonts w:ascii="Arial" w:eastAsia="Times New Roman" w:hAnsi="Arial" w:cs="Arial"/>
          <w:lang w:bidi="en-US"/>
        </w:rPr>
      </w:pPr>
      <w:r w:rsidRPr="00FC2797">
        <w:rPr>
          <w:rFonts w:ascii="Arial" w:eastAsia="Times New Roman" w:hAnsi="Arial" w:cs="Arial"/>
          <w:lang w:bidi="en-US"/>
        </w:rPr>
        <w:t>Členové s více druhy práv mohou být členy více druhů samospráv.</w:t>
      </w:r>
    </w:p>
    <w:p w:rsidR="00FC2797" w:rsidRPr="00FC2797" w:rsidRDefault="00FC2797" w:rsidP="00FC2797">
      <w:pPr>
        <w:widowControl w:val="0"/>
        <w:numPr>
          <w:ilvl w:val="0"/>
          <w:numId w:val="58"/>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Orgány družstva, zajišťující činnost samosprávy, jsou členská schůze a výbor samosprávy.</w:t>
      </w:r>
    </w:p>
    <w:p w:rsidR="00FC2797" w:rsidRPr="00FC2797" w:rsidRDefault="00FC2797" w:rsidP="00FC2797">
      <w:pPr>
        <w:widowControl w:val="0"/>
        <w:numPr>
          <w:ilvl w:val="0"/>
          <w:numId w:val="58"/>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Pokud v okruhu působnosti samosprávy vznikne společenství vlastníků jednotek podle občanského zákoníku, ztrácí orgány samosprávy pravomoc rozhodovat o otázkách, které jsou občanským zákoníkem vyhrazeny rozhodnutí </w:t>
      </w:r>
      <w:r w:rsidRPr="00FC2797">
        <w:rPr>
          <w:rFonts w:ascii="Arial" w:eastAsia="Times New Roman" w:hAnsi="Arial" w:cs="Arial"/>
          <w:lang w:bidi="en-US"/>
        </w:rPr>
        <w:lastRenderedPageBreak/>
        <w:t xml:space="preserve">společenství vlastníků jednotek. </w:t>
      </w:r>
    </w:p>
    <w:p w:rsidR="00FC2797" w:rsidRPr="00FC2797"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81</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Členská schůze samosprávy</w:t>
      </w:r>
    </w:p>
    <w:p w:rsidR="00FC2797" w:rsidRPr="00FC2797" w:rsidRDefault="00FC2797" w:rsidP="00FC2797">
      <w:pPr>
        <w:widowControl w:val="0"/>
        <w:numPr>
          <w:ilvl w:val="0"/>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Členská schůze samosprávy je orgánem družstva, ve kterém členové projednávají záležitosti okruhu působnosti samosprávy a seznamují se s činností a celkovým stavem družstva. Členy samosprávy jsou všichni členové – nájemníci, nebydlící či vlastníci bytů a nebytových prostor zařazeni do okruhu její působnosti.</w:t>
      </w:r>
    </w:p>
    <w:p w:rsidR="00FC2797" w:rsidRPr="00FC2797" w:rsidRDefault="00FC2797" w:rsidP="00FC2797">
      <w:pPr>
        <w:widowControl w:val="0"/>
        <w:numPr>
          <w:ilvl w:val="0"/>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Členská schůze samosprávy zejména:</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rozhoduje o způsobu zajištění úkolů, které jí byly uloženy představenstvem;</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projednává plán činnosti příslušného střediska bytového hospodářství včetně návrhu rozpočtu;</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projednává výsledky hospodaření příslušného střediska bytového hospodářství, rozhoduje o způsobu vypořádání rozdílů z vyúčtování záloh na nájemné a ukládá výboru samosprávy úkoly k odstranění zjištěných nedostatků hospodaření;</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volí ze svého středu členy výboru samosprávy v počtu, který samo určí;</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projednává a schvaluje zprávy výboru samosprávy o jeho činnosti;</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volí delegáty a jejich náhradníky na shromáždění delegátů v počtu stanoveném představenstvem, přičemž vzhledem k organizačnímu uspořádání družstva může představenstvo určit, že každý z delegátů se nemusí volit stejným počtem hlasů;</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projednává zprávy delegátů o jednání na shromáždění delegátů;</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navrhuje odchylný způsob úhrady oprav v bytě a úhrad nákladů spojených s běžnou údržbou bytů oproti čl. 35;</w:t>
      </w:r>
    </w:p>
    <w:p w:rsidR="00FC2797" w:rsidRPr="00FC2797" w:rsidRDefault="00FC2797" w:rsidP="00FC2797">
      <w:pPr>
        <w:widowControl w:val="0"/>
        <w:numPr>
          <w:ilvl w:val="1"/>
          <w:numId w:val="63"/>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vyjadřuje se ke změně charakteru užívání společných prostor domu a k uzavření nájemní smlouvy, týkající se tohoto prostoru, stejně jako k nebytovým prostorům pronajímaných podle jiných předpisů.</w:t>
      </w:r>
    </w:p>
    <w:p w:rsidR="00FC2797" w:rsidRPr="00FC2797" w:rsidRDefault="00FC2797" w:rsidP="00FC2797">
      <w:pPr>
        <w:widowControl w:val="0"/>
        <w:autoSpaceDE w:val="0"/>
        <w:autoSpaceDN w:val="0"/>
        <w:adjustRightInd w:val="0"/>
        <w:spacing w:after="0" w:line="240" w:lineRule="auto"/>
        <w:ind w:left="1080"/>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82</w:t>
      </w:r>
    </w:p>
    <w:p w:rsidR="00FC2797" w:rsidRPr="00FC2797" w:rsidRDefault="00FC2797" w:rsidP="00FC2797">
      <w:pPr>
        <w:widowControl w:val="0"/>
        <w:numPr>
          <w:ilvl w:val="0"/>
          <w:numId w:val="6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Členskou schůzi samosprávy svolává výbor samosprávy podle potřeby, nejméně však jednou do roka.</w:t>
      </w:r>
    </w:p>
    <w:p w:rsidR="00FC2797" w:rsidRPr="00FC2797" w:rsidRDefault="00FC2797" w:rsidP="00FC2797">
      <w:pPr>
        <w:widowControl w:val="0"/>
        <w:numPr>
          <w:ilvl w:val="0"/>
          <w:numId w:val="6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Výbor samosprávy musí svolávat členskou schůzi samosprávy, požádá-li o to:</w:t>
      </w:r>
    </w:p>
    <w:p w:rsidR="00FC2797" w:rsidRPr="00FC2797" w:rsidRDefault="00FC2797" w:rsidP="00FC2797">
      <w:pPr>
        <w:widowControl w:val="0"/>
        <w:numPr>
          <w:ilvl w:val="2"/>
          <w:numId w:val="60"/>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jedna třetina všech členů samosprávy;</w:t>
      </w:r>
    </w:p>
    <w:p w:rsidR="00FC2797" w:rsidRPr="00FC2797" w:rsidRDefault="00FC2797" w:rsidP="00FC2797">
      <w:pPr>
        <w:widowControl w:val="0"/>
        <w:numPr>
          <w:ilvl w:val="2"/>
          <w:numId w:val="60"/>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představenstvo družstva;</w:t>
      </w:r>
    </w:p>
    <w:p w:rsidR="00FC2797" w:rsidRPr="00FC2797" w:rsidRDefault="00FC2797" w:rsidP="00FC2797">
      <w:pPr>
        <w:widowControl w:val="0"/>
        <w:tabs>
          <w:tab w:val="num" w:pos="360"/>
        </w:tabs>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c)  delegát samosprávy.</w:t>
      </w:r>
    </w:p>
    <w:p w:rsidR="00FC2797" w:rsidRPr="00FC2797" w:rsidRDefault="00FC2797" w:rsidP="00FC2797">
      <w:pPr>
        <w:widowControl w:val="0"/>
        <w:numPr>
          <w:ilvl w:val="0"/>
          <w:numId w:val="6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Nevyhoví-li výbor samosprávy žádosti podle odst. 2 do jednoho měsíce, je představenstvo oprávněno svolat členskou schůzi samosprávy samo.</w:t>
      </w:r>
    </w:p>
    <w:p w:rsidR="00FC2797" w:rsidRPr="00FC2797" w:rsidRDefault="00FC2797" w:rsidP="00FC2797">
      <w:pPr>
        <w:widowControl w:val="0"/>
        <w:numPr>
          <w:ilvl w:val="0"/>
          <w:numId w:val="6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Členskou schůzi samosprávy řídí předseda nebo pověřený člen výboru samosprávy, v případě, že členskou schůzi samosprávy svolalo představenstvo, řídí ji pověřený člen představenstva.</w:t>
      </w:r>
    </w:p>
    <w:p w:rsidR="00FC2797" w:rsidRPr="00FC2797" w:rsidRDefault="00FC2797" w:rsidP="00FC2797">
      <w:pPr>
        <w:widowControl w:val="0"/>
        <w:numPr>
          <w:ilvl w:val="0"/>
          <w:numId w:val="61"/>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O svolání členské schůze samosprávy a o pořadu jednání musí být členové samosprávy uvědomeni nejméně osm dnů před jejím konáním. Písemná pozvánka musí obsahovat datum, hodinu a místo jejího konání a pořad jednání. Písemnou pozvánku může nahradit písemné oznámení vyvěšené na oznamovacích tabulích ve všech domech v okruhu působnosti samosprávy.</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83</w:t>
      </w:r>
    </w:p>
    <w:p w:rsidR="00FC2797" w:rsidRPr="00FC2797" w:rsidRDefault="00FC2797" w:rsidP="00FC2797">
      <w:pPr>
        <w:widowControl w:val="0"/>
        <w:numPr>
          <w:ilvl w:val="0"/>
          <w:numId w:val="62"/>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Členská schůze samosprávy je způsobilá se usnášet, je-li přítomna nadpoloviční většina členů samosprávy. </w:t>
      </w:r>
    </w:p>
    <w:p w:rsidR="00FC2797" w:rsidRPr="00FC2797" w:rsidRDefault="00FC2797" w:rsidP="00FC2797">
      <w:pPr>
        <w:widowControl w:val="0"/>
        <w:numPr>
          <w:ilvl w:val="0"/>
          <w:numId w:val="62"/>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Není-li v hodinu uvedenou pro konání členské schůze samosprávy přítomna nadpoloviční většina jejich členů, může se schůze konat o čtvrt hodiny později za přítomnosti nejméně tří členů samosprávy. Může však jednat a rozhodovat pouze </w:t>
      </w:r>
      <w:r w:rsidRPr="00FC2797">
        <w:rPr>
          <w:rFonts w:ascii="Arial" w:eastAsia="Times New Roman" w:hAnsi="Arial" w:cs="Arial"/>
          <w:lang w:bidi="en-US"/>
        </w:rPr>
        <w:lastRenderedPageBreak/>
        <w:t>o těch záležitostech, které byly uvedeny na pořadu jednání. K platnosti usnesení v takovém případě se vyžaduje souhlas dvou třetin přítomných členů. Ustanovení tohoto odstavce neplatí při rozhodování podle čl. 81 odst. 2 písm. i).</w:t>
      </w:r>
    </w:p>
    <w:p w:rsidR="00FC2797" w:rsidRPr="00FC2797" w:rsidRDefault="00FC2797" w:rsidP="00FC2797">
      <w:pPr>
        <w:keepNext/>
        <w:spacing w:before="240" w:after="60" w:line="240" w:lineRule="auto"/>
        <w:jc w:val="center"/>
        <w:outlineLvl w:val="2"/>
        <w:rPr>
          <w:rFonts w:ascii="Arial" w:eastAsia="Times New Roman" w:hAnsi="Arial" w:cs="Arial"/>
          <w:bCs/>
          <w:lang w:bidi="en-US"/>
        </w:rPr>
      </w:pPr>
      <w:r w:rsidRPr="00FC2797">
        <w:rPr>
          <w:rFonts w:ascii="Arial" w:eastAsia="Times New Roman" w:hAnsi="Arial" w:cs="Arial"/>
          <w:bCs/>
          <w:lang w:bidi="en-US"/>
        </w:rPr>
        <w:t>Čl. 84</w:t>
      </w:r>
    </w:p>
    <w:p w:rsidR="00FC2797" w:rsidRPr="00FC2797" w:rsidRDefault="00FC2797" w:rsidP="00FC2797">
      <w:pPr>
        <w:widowControl w:val="0"/>
        <w:numPr>
          <w:ilvl w:val="0"/>
          <w:numId w:val="6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Člen se zúčastňuje členské schůze samosprávy, jejímž je členem.</w:t>
      </w:r>
    </w:p>
    <w:p w:rsidR="00FC2797" w:rsidRPr="00FC2797" w:rsidRDefault="00FC2797" w:rsidP="00FC2797">
      <w:pPr>
        <w:widowControl w:val="0"/>
        <w:numPr>
          <w:ilvl w:val="0"/>
          <w:numId w:val="64"/>
        </w:numPr>
        <w:autoSpaceDE w:val="0"/>
        <w:autoSpaceDN w:val="0"/>
        <w:adjustRightInd w:val="0"/>
        <w:spacing w:after="0" w:line="240" w:lineRule="auto"/>
        <w:ind w:left="360" w:hanging="360"/>
        <w:jc w:val="both"/>
        <w:rPr>
          <w:rFonts w:ascii="Arial" w:eastAsia="Times New Roman" w:hAnsi="Arial" w:cs="Arial"/>
          <w:lang w:bidi="en-US"/>
        </w:rPr>
      </w:pPr>
      <w:proofErr w:type="gramStart"/>
      <w:r w:rsidRPr="00FC2797">
        <w:rPr>
          <w:rFonts w:ascii="Arial" w:eastAsia="Times New Roman" w:hAnsi="Arial" w:cs="Arial"/>
          <w:lang w:bidi="en-US"/>
        </w:rPr>
        <w:t>Člen - nájemce</w:t>
      </w:r>
      <w:proofErr w:type="gramEnd"/>
      <w:r w:rsidRPr="00FC2797">
        <w:rPr>
          <w:rFonts w:ascii="Arial" w:eastAsia="Times New Roman" w:hAnsi="Arial" w:cs="Arial"/>
          <w:lang w:bidi="en-US"/>
        </w:rPr>
        <w:t xml:space="preserve"> družstevního bytu a družstevního nebytového prostoru, který se nachází v okruhu působnosti různých samospráv, je členem každé z nich, zúčastňuje se jejich členských schůzí a může být zvolen do každého z jejich výborů. Pouze jednou členskou schůzí samosprávy však může být zvolen delegátem nebo náhradníkem na shromáždění delegátů.</w:t>
      </w:r>
    </w:p>
    <w:p w:rsidR="00FC2797" w:rsidRPr="00FC2797" w:rsidRDefault="00FC2797" w:rsidP="00FC2797">
      <w:pPr>
        <w:widowControl w:val="0"/>
        <w:numPr>
          <w:ilvl w:val="0"/>
          <w:numId w:val="6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Právo účasti na členských schůzích samosprávy, kterých jsou členy, mají oba manželé – společní členové. Přísluší jim společně jeden hlas. Do výboru samosprávy může být zvolen kterýkoliv z nich. V případech uvedených v odst.  2 může být kterýkoliv z manželů zvolen do výboru každé ze samospráv, kterých jsou členy. Delegátem nebo náhradníkem na shromáždění delegátů může být zvolen pouze jeden z manželů – společných členů na jedné z členských schůzí samospráv.</w:t>
      </w:r>
    </w:p>
    <w:p w:rsidR="00FC2797" w:rsidRPr="00FC2797" w:rsidRDefault="00FC2797" w:rsidP="00FC2797">
      <w:pPr>
        <w:widowControl w:val="0"/>
        <w:numPr>
          <w:ilvl w:val="0"/>
          <w:numId w:val="6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Člen, který má v jednom a témže družstvu samostatné členství a současně má další členské právo na základě společného členství manželů, má z obou těchto práv, pokud jsou v jedné samosprávě společně s druhým manželem – společným členem, pouze jeden hlas. Pokud jeho samostatné členství a společné členství manželů se nacházejí v okruhu působnosti různých samospráv, řídí se právo jeho účasti na členských schůzích a pasivní volební právo ustanoveními odst. 1 a 2.</w:t>
      </w:r>
    </w:p>
    <w:p w:rsidR="00FC2797" w:rsidRPr="00FC2797" w:rsidRDefault="00FC2797" w:rsidP="00FC2797">
      <w:pPr>
        <w:widowControl w:val="0"/>
        <w:numPr>
          <w:ilvl w:val="0"/>
          <w:numId w:val="6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Zásada účasti člena (manželů – společných členů) na členských schůzích samosprávy, jakož i zásada jednoho hlasu a pasivního volebního práva uvedená v odst. 1 až 4 platí pro všechny druhy okruhů působnosti samospráv.</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85</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Výbor samosprávy</w:t>
      </w:r>
    </w:p>
    <w:p w:rsidR="00FC2797" w:rsidRPr="00FC2797" w:rsidRDefault="00FC2797" w:rsidP="00FC2797">
      <w:pPr>
        <w:widowControl w:val="0"/>
        <w:numPr>
          <w:ilvl w:val="0"/>
          <w:numId w:val="6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Výbor samosprávy je výkonným orgánem samosprávy. Za svou činnost odpovídá členské schůzi samosprávy a je povinen řídit se jejími usneseními.</w:t>
      </w:r>
    </w:p>
    <w:p w:rsidR="00FC2797" w:rsidRPr="00FC2797" w:rsidRDefault="00FC2797" w:rsidP="00FC2797">
      <w:pPr>
        <w:widowControl w:val="0"/>
        <w:numPr>
          <w:ilvl w:val="0"/>
          <w:numId w:val="6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Výbor samosprávy zejména:</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plní úkoly na úseku předmětu činnosti družstva v okruhu působnosti samosprávy;</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sleduje technický stav objektů příslušného střediska bytového hospodářství a upozorňuje družstvo na nutnost provedení oprav a údržby a spolupracuje při jejich zajišťování;</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stará se o zvyšování kultury bydlení, úpravy okolí objektů příslušného střediska bytového hospodářství a o ochranu životního prostředí v okruhu působnosti samosprávy;</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dbá na dodržování domovního řádu a zásad slušnosti mezi členy užívajícími družstevní majetek v okruhu působnosti samosprávy;</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podle pokynů představenstva sestavuje návrh rozpočtu příslušného střediska bytového hospodářství a po jeho projednání členskou schůzí samosprávy jej předkládá představenstvu;</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zajišťuje plnění rozpočtu příslušného střediska bytového hospodářství, pečuje o správnost prvotních účetních a jiných dokladů a předává je družstvu k dalšímu zpracování;</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podle místních podmínek kontroluje správnost vyúčtování nákladů vynaložených družstvem na plnění spojená s užíváním družstevního bytu (družstevního nebytového prostoru);</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lastRenderedPageBreak/>
        <w:t>průběžně kontroluje tvorbu a čerpání dlouhodobé zálohy na opravy a dodatečné investice;</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seznamuje členskou schůzi samosprávy s výsledky hospodaření příslušného střediska bytového hospodářství, s ročním vyúčtováním nájemného za užívání družstevních bytů a družstevních nebytových prostor a úhrad za plnění spojená s užíváním bytu;</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navrhuje představenstvu uzavření smlouvy o nájmu bytu mimo pořadník v případech uvedených v čl. 30 odst. 3 písm. a);</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na výzvu se vyjadřuje ke smlouvám o podnájmu bytu (části bytu);</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projednává návrhy představenstva na vyloučení člena z družstva a oznamuje mu své stanovisko;</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informuje představenstvo o činnosti a stavu samosprávy;</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podává členské schůzi samosprávy zprávy o své činnosti a stavu samosprávy a seznamuje ji s činností a celkovým stavem družstva;</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předkládá členské schůzi samosprávy návrhy podle čl. 81 odst. 2, písm.  h) a i);</w:t>
      </w:r>
    </w:p>
    <w:p w:rsidR="00FC2797" w:rsidRPr="00FC2797" w:rsidRDefault="00FC2797" w:rsidP="00FC2797">
      <w:pPr>
        <w:widowControl w:val="0"/>
        <w:numPr>
          <w:ilvl w:val="1"/>
          <w:numId w:val="65"/>
        </w:numPr>
        <w:tabs>
          <w:tab w:val="num" w:pos="720"/>
        </w:tabs>
        <w:autoSpaceDE w:val="0"/>
        <w:autoSpaceDN w:val="0"/>
        <w:adjustRightInd w:val="0"/>
        <w:spacing w:after="0" w:line="240" w:lineRule="auto"/>
        <w:ind w:left="720" w:hanging="360"/>
        <w:jc w:val="both"/>
        <w:rPr>
          <w:rFonts w:ascii="Arial" w:eastAsia="Times New Roman" w:hAnsi="Arial" w:cs="Arial"/>
          <w:lang w:bidi="en-US"/>
        </w:rPr>
      </w:pPr>
      <w:r w:rsidRPr="00FC2797">
        <w:rPr>
          <w:rFonts w:ascii="Arial" w:eastAsia="Times New Roman" w:hAnsi="Arial" w:cs="Arial"/>
          <w:lang w:bidi="en-US"/>
        </w:rPr>
        <w:t>na výzvu družstva se vyjadřuje ke smlouvám o </w:t>
      </w:r>
      <w:proofErr w:type="gramStart"/>
      <w:r w:rsidRPr="00FC2797">
        <w:rPr>
          <w:rFonts w:ascii="Arial" w:eastAsia="Times New Roman" w:hAnsi="Arial" w:cs="Arial"/>
          <w:lang w:bidi="en-US"/>
        </w:rPr>
        <w:t>přenechání  bytu</w:t>
      </w:r>
      <w:proofErr w:type="gramEnd"/>
      <w:r w:rsidRPr="00FC2797">
        <w:rPr>
          <w:rFonts w:ascii="Arial" w:eastAsia="Times New Roman" w:hAnsi="Arial" w:cs="Arial"/>
          <w:lang w:bidi="en-US"/>
        </w:rPr>
        <w:t xml:space="preserve"> (nebytového prostoru) do nájmu na určitou dobu, uzavíraných podle čl. 32.</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86</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Výbor samosprávy se volí z členů samosprávy tak, aby členové výboru samosprávy nebyli   mezi sebou manželi, příbuznými v řadě přímé nebo sourozenci.</w:t>
      </w:r>
    </w:p>
    <w:p w:rsidR="00FC2797" w:rsidRPr="00FC2797" w:rsidRDefault="00FC2797" w:rsidP="00FC2797">
      <w:pPr>
        <w:keepNext/>
        <w:spacing w:before="240" w:after="60" w:line="240" w:lineRule="auto"/>
        <w:jc w:val="center"/>
        <w:outlineLvl w:val="1"/>
        <w:rPr>
          <w:rFonts w:ascii="Arial" w:eastAsia="Times New Roman" w:hAnsi="Arial" w:cs="Arial"/>
          <w:bCs/>
          <w:iCs/>
          <w:lang w:bidi="en-US"/>
        </w:rPr>
      </w:pPr>
      <w:r w:rsidRPr="00FC2797">
        <w:rPr>
          <w:rFonts w:ascii="Arial" w:eastAsia="Times New Roman" w:hAnsi="Arial" w:cs="Arial"/>
          <w:bCs/>
          <w:iCs/>
          <w:lang w:bidi="en-US"/>
        </w:rPr>
        <w:t>Čl. 87</w:t>
      </w:r>
    </w:p>
    <w:p w:rsidR="00FC2797" w:rsidRPr="00FC2797" w:rsidRDefault="00FC2797" w:rsidP="00FC2797">
      <w:pPr>
        <w:widowControl w:val="0"/>
        <w:numPr>
          <w:ilvl w:val="0"/>
          <w:numId w:val="6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Výbor samosprávy zvolí na ustavující schůzi ze svého středu předsedu a místopředsedu.</w:t>
      </w:r>
    </w:p>
    <w:p w:rsidR="00FC2797" w:rsidRPr="00FC2797" w:rsidRDefault="00FC2797" w:rsidP="00FC2797">
      <w:pPr>
        <w:widowControl w:val="0"/>
        <w:numPr>
          <w:ilvl w:val="0"/>
          <w:numId w:val="6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Schůze výboru samosprávy svolává jeho předseda podle potřeby, nejméně však jednou za tři měsíce.</w:t>
      </w:r>
    </w:p>
    <w:p w:rsidR="00FC2797" w:rsidRPr="00FC2797" w:rsidRDefault="00FC2797" w:rsidP="00FC2797">
      <w:pPr>
        <w:widowControl w:val="0"/>
        <w:numPr>
          <w:ilvl w:val="0"/>
          <w:numId w:val="6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O svolání výboru samosprávy a o pořadu jednání musí být členové výboru informováni obvyklým způsobem nejméně tři dny před jejím konáním.</w:t>
      </w:r>
    </w:p>
    <w:p w:rsidR="00FC2797" w:rsidRPr="00FC2797" w:rsidRDefault="00FC2797" w:rsidP="00FC2797">
      <w:pPr>
        <w:widowControl w:val="0"/>
        <w:numPr>
          <w:ilvl w:val="0"/>
          <w:numId w:val="6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Výbor samosprávy může určit, že členské schůze samosprávy se budou konat formou dílčích schůzí samosprávy.</w:t>
      </w:r>
    </w:p>
    <w:p w:rsidR="00FC2797" w:rsidRPr="00FC2797" w:rsidRDefault="00FC2797" w:rsidP="00FC2797">
      <w:pPr>
        <w:widowControl w:val="0"/>
        <w:numPr>
          <w:ilvl w:val="0"/>
          <w:numId w:val="6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Není-li zvolen výbor samosprávy nebo neplní-li své povinnosti, zajišťuje plnění jeho úkolů představenstvo prostřednictvím pověřeného pracovníka. Zvýšené náklady s tím spojené se hradí k tíži střediska bytového hospodářství příslušné samosprávy.</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88</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Pomocné orgány</w:t>
      </w:r>
    </w:p>
    <w:p w:rsidR="00FC2797" w:rsidRPr="00FC2797" w:rsidRDefault="00FC2797" w:rsidP="00FC2797">
      <w:pPr>
        <w:widowControl w:val="0"/>
        <w:numPr>
          <w:ilvl w:val="0"/>
          <w:numId w:val="67"/>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K zajištění své činnosti mohou orgány družstva vytvářet pomocné orgány, které nemají rozhodovací pravomoc a nemohou nahrazovat orgán, který je ustavil.</w:t>
      </w:r>
    </w:p>
    <w:p w:rsidR="00FC2797" w:rsidRPr="00FC2797" w:rsidRDefault="00FC2797" w:rsidP="00FC2797">
      <w:pPr>
        <w:widowControl w:val="0"/>
        <w:numPr>
          <w:ilvl w:val="0"/>
          <w:numId w:val="67"/>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Úkoly pomocných orgánů určuje orgán, který je zřídil.</w:t>
      </w:r>
    </w:p>
    <w:p w:rsidR="00FC2797" w:rsidRPr="00FC2797" w:rsidRDefault="00FC2797" w:rsidP="00FC2797">
      <w:pPr>
        <w:widowControl w:val="0"/>
        <w:numPr>
          <w:ilvl w:val="0"/>
          <w:numId w:val="67"/>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Členové pomocných orgánů jsou voleni nebo jmenování orgánem, který je zřídil.</w:t>
      </w:r>
    </w:p>
    <w:p w:rsidR="00FC2797" w:rsidRPr="00FC2797" w:rsidRDefault="00FC2797" w:rsidP="00FC2797">
      <w:pPr>
        <w:widowControl w:val="0"/>
        <w:numPr>
          <w:ilvl w:val="0"/>
          <w:numId w:val="67"/>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Je-li pomocný orgán jmenován, může být jeho členem i nečlen družstva.</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89</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Zastupování družstva ve společenství vlastníků</w:t>
      </w:r>
    </w:p>
    <w:p w:rsidR="00FC2797" w:rsidRPr="00FC2797" w:rsidRDefault="00FC2797" w:rsidP="00FC2797">
      <w:pPr>
        <w:widowControl w:val="0"/>
        <w:numPr>
          <w:ilvl w:val="0"/>
          <w:numId w:val="68"/>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Ve společenství vlastníků jednotek, jehož je družstvo členem, zastupuje družstvo předseda družstva nebo představenstvem pověřený zmocněnec.</w:t>
      </w:r>
    </w:p>
    <w:p w:rsidR="00FC2797" w:rsidRPr="00BE34F9" w:rsidRDefault="00FC2797" w:rsidP="00BE34F9">
      <w:pPr>
        <w:widowControl w:val="0"/>
        <w:numPr>
          <w:ilvl w:val="0"/>
          <w:numId w:val="68"/>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Předseda nebo pověřený zmocněnec jedná a hlasuje ve společenství vlastníků jednotek v zájmu družstva, přičemž je povinen se při hlasování řídit příslušným usnesením nebo pokyny příslušných orgánů družstva.</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Část VII.</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Hospodaření družstva</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90</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Financování činnosti družstva</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Družstvo hradí náklady a výdaje své činnosti z členských vkladů, příjmů získaných z bytového hospodářství a z ostatní hospodářské činnosti, příp. z jiných zdrojů.</w:t>
      </w:r>
    </w:p>
    <w:p w:rsidR="00FC2797" w:rsidRPr="00FC2797" w:rsidRDefault="00FC2797" w:rsidP="00FC2797">
      <w:pPr>
        <w:widowControl w:val="0"/>
        <w:autoSpaceDE w:val="0"/>
        <w:autoSpaceDN w:val="0"/>
        <w:adjustRightInd w:val="0"/>
        <w:spacing w:after="0" w:line="240" w:lineRule="auto"/>
        <w:ind w:left="72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91</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Bytové hospodaření</w:t>
      </w:r>
    </w:p>
    <w:p w:rsidR="00FC2797" w:rsidRPr="00FC2797" w:rsidRDefault="00FC2797" w:rsidP="00FC2797">
      <w:pPr>
        <w:widowControl w:val="0"/>
        <w:numPr>
          <w:ilvl w:val="0"/>
          <w:numId w:val="6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Základní ekonomickou jednotkou bytového hospodářství je středisko bytového hospodářství, které obvykle představuje bytový dům či domy nebo nebytový objekt, jehož výstavba byla samostatně financována, nebo dům, v němž jsou vymezeny jednotky podle jiného právního předpisu. Jednotlivá střediska bytového hospodářství jsou na sobě ekonomicky nezávislá, jejich výnosy a náklady se v účetnictví družstva evidují odděleně.</w:t>
      </w:r>
    </w:p>
    <w:p w:rsidR="00FC2797" w:rsidRPr="00FC2797" w:rsidRDefault="00FC2797" w:rsidP="00FC2797">
      <w:pPr>
        <w:widowControl w:val="0"/>
        <w:numPr>
          <w:ilvl w:val="0"/>
          <w:numId w:val="6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Činnost střediska bytového hospodářství se financuje zejména z členských vkladů, nájemného z družstevních bytů (družstevních nebytových prostor) vyjma poplatku na správu družstva podle čl. 40 odst. 4, z nájemného z ostatních bytů a nebytových prostor v domě ve výši stanovené představenstvem družstva, z úhrad za plnění spojená </w:t>
      </w:r>
      <w:proofErr w:type="gramStart"/>
      <w:r w:rsidRPr="00FC2797">
        <w:rPr>
          <w:rFonts w:ascii="Arial" w:eastAsia="Times New Roman" w:hAnsi="Arial" w:cs="Arial"/>
          <w:lang w:bidi="en-US"/>
        </w:rPr>
        <w:t>s  užíváním</w:t>
      </w:r>
      <w:proofErr w:type="gramEnd"/>
      <w:r w:rsidRPr="00FC2797">
        <w:rPr>
          <w:rFonts w:ascii="Arial" w:eastAsia="Times New Roman" w:hAnsi="Arial" w:cs="Arial"/>
          <w:lang w:bidi="en-US"/>
        </w:rPr>
        <w:t xml:space="preserve"> všech bytů a nebytových prostor v domě, z příspěvků vlastníků jednotek na správu domu a pozemku, je-li družstvo správcem domu podle jiného právního předpisu.</w:t>
      </w:r>
    </w:p>
    <w:p w:rsidR="00FC2797" w:rsidRPr="00FC2797" w:rsidRDefault="00FC2797" w:rsidP="00FC2797">
      <w:pPr>
        <w:widowControl w:val="0"/>
        <w:numPr>
          <w:ilvl w:val="0"/>
          <w:numId w:val="6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Zisk nebo ztráta střediska bytového hospodářství se každoročně vypořádá podle rozhodnutí shromáždění delegátů. Ztráta se přednostně uhradí z fondu dalších členských vkladů podle čl. 16 evidovaného na příslušném středisku bytového hospodářství nebo ze statutárního fondu bytového hospodářství. Uhrazovací povinnost podle čl. 13 písm. i) lze členům uložit teprve po vyčerpání uvedených fondů. Ztráta vzniklá v důsledku převodu družstevního bytu (družstevního nebytového prostoru) nebo příslušejícího pozemku se uhradí z fondu dalších členských vkladů podle čl. 15. Zisk se převede do statutárního fondu bytového hospodářství. Zisk nelze rozdělit mezi členy. </w:t>
      </w:r>
    </w:p>
    <w:p w:rsidR="00FC2797" w:rsidRPr="00FC2797"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92</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Ostatní hospodaření</w:t>
      </w:r>
    </w:p>
    <w:p w:rsidR="00FC2797" w:rsidRPr="00FC2797" w:rsidRDefault="00FC2797" w:rsidP="00FC2797">
      <w:pPr>
        <w:widowControl w:val="0"/>
        <w:numPr>
          <w:ilvl w:val="0"/>
          <w:numId w:val="70"/>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 xml:space="preserve">Příjmy na úhradu nákladů a výdajů středisek ostatního hospodaření (středisko správy, středisko údržby aj.) získává družstvo zejména z poplatků na správu družstva hrazených podle čl. 40 odst. 4 </w:t>
      </w:r>
      <w:proofErr w:type="gramStart"/>
      <w:r w:rsidRPr="00FC2797">
        <w:rPr>
          <w:rFonts w:ascii="Arial" w:eastAsia="Times New Roman" w:hAnsi="Arial" w:cs="Arial"/>
          <w:lang w:bidi="en-US"/>
        </w:rPr>
        <w:t>členy - nájemci</w:t>
      </w:r>
      <w:proofErr w:type="gramEnd"/>
      <w:r w:rsidRPr="00FC2797">
        <w:rPr>
          <w:rFonts w:ascii="Arial" w:eastAsia="Times New Roman" w:hAnsi="Arial" w:cs="Arial"/>
          <w:lang w:bidi="en-US"/>
        </w:rPr>
        <w:t xml:space="preserve"> družstevních bytů (nebytových prostor), z odměn od vlastníků bytů a nebytových prostor a od společenství vlastníků jednotek za zajišťování správy domu podle zvláštního zákona, ze zápisného nových členů, členských příspěvků a jiných úhrad od členů a z finančních výnosů.</w:t>
      </w:r>
    </w:p>
    <w:p w:rsidR="00FC2797" w:rsidRPr="00FC2797" w:rsidRDefault="00FC2797" w:rsidP="00FC2797">
      <w:pPr>
        <w:numPr>
          <w:ilvl w:val="0"/>
          <w:numId w:val="70"/>
        </w:numPr>
        <w:spacing w:after="0" w:line="240" w:lineRule="auto"/>
        <w:ind w:left="363" w:hanging="482"/>
        <w:jc w:val="both"/>
        <w:rPr>
          <w:rFonts w:ascii="Arial" w:eastAsia="Times New Roman" w:hAnsi="Arial" w:cs="Arial"/>
          <w:lang w:bidi="en-US"/>
        </w:rPr>
      </w:pPr>
      <w:r w:rsidRPr="00FC2797">
        <w:rPr>
          <w:rFonts w:ascii="Arial" w:eastAsia="Times New Roman" w:hAnsi="Arial" w:cs="Arial"/>
          <w:lang w:bidi="en-US"/>
        </w:rPr>
        <w:t>Náklady ostatního hospodaření jsou veškeré náklady, které vznikají mimo střediska bytového hospodářství.</w:t>
      </w:r>
    </w:p>
    <w:p w:rsidR="00FC2797" w:rsidRPr="00FC2797" w:rsidRDefault="00FC2797" w:rsidP="00FC2797">
      <w:pPr>
        <w:widowControl w:val="0"/>
        <w:numPr>
          <w:ilvl w:val="0"/>
          <w:numId w:val="70"/>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Ze zisku ostatního hospodaření hradí družstvo přednostně své povinnosti vůči státu. Zbylý zisk použije podle rozhodnutí shromáždění delegátů k přídělům do nedělitelného fondu a dalších zajišťovacích fondů. Zisk nelze rozdělit mezi členy.</w:t>
      </w:r>
    </w:p>
    <w:p w:rsidR="00FC2797" w:rsidRPr="00FC2797" w:rsidRDefault="00FC2797" w:rsidP="00FC2797">
      <w:pPr>
        <w:widowControl w:val="0"/>
        <w:numPr>
          <w:ilvl w:val="0"/>
          <w:numId w:val="70"/>
        </w:numPr>
        <w:autoSpaceDE w:val="0"/>
        <w:autoSpaceDN w:val="0"/>
        <w:adjustRightInd w:val="0"/>
        <w:spacing w:after="0" w:line="240" w:lineRule="auto"/>
        <w:ind w:left="360"/>
        <w:jc w:val="both"/>
        <w:rPr>
          <w:rFonts w:ascii="Arial" w:eastAsia="Times New Roman" w:hAnsi="Arial" w:cs="Arial"/>
          <w:lang w:bidi="en-US"/>
        </w:rPr>
      </w:pPr>
      <w:r w:rsidRPr="00FC2797">
        <w:rPr>
          <w:rFonts w:ascii="Arial" w:eastAsia="Times New Roman" w:hAnsi="Arial" w:cs="Arial"/>
          <w:lang w:bidi="en-US"/>
        </w:rPr>
        <w:t>Ztrátu z ostatního hospodaření hradí družstvo podle rozhodnutí shromáždění delegátů:</w:t>
      </w:r>
    </w:p>
    <w:p w:rsidR="00FC2797" w:rsidRPr="00FC2797" w:rsidRDefault="00FC2797" w:rsidP="00FC2797">
      <w:pPr>
        <w:widowControl w:val="0"/>
        <w:numPr>
          <w:ilvl w:val="2"/>
          <w:numId w:val="70"/>
        </w:numPr>
        <w:autoSpaceDE w:val="0"/>
        <w:autoSpaceDN w:val="0"/>
        <w:adjustRightInd w:val="0"/>
        <w:spacing w:after="0" w:line="240" w:lineRule="auto"/>
        <w:ind w:left="720"/>
        <w:jc w:val="both"/>
        <w:rPr>
          <w:rFonts w:ascii="Arial" w:eastAsia="Times New Roman" w:hAnsi="Arial" w:cs="Arial"/>
          <w:lang w:bidi="en-US"/>
        </w:rPr>
      </w:pPr>
      <w:r w:rsidRPr="00FC2797">
        <w:rPr>
          <w:rFonts w:ascii="Arial" w:eastAsia="Times New Roman" w:hAnsi="Arial" w:cs="Arial"/>
          <w:lang w:bidi="en-US"/>
        </w:rPr>
        <w:t>z nedělitelného fondu nebo jiného zajišťovacího fondu,</w:t>
      </w:r>
    </w:p>
    <w:p w:rsidR="00FC2797" w:rsidRPr="00FC2797" w:rsidRDefault="00FC2797" w:rsidP="00FC2797">
      <w:pPr>
        <w:widowControl w:val="0"/>
        <w:numPr>
          <w:ilvl w:val="2"/>
          <w:numId w:val="70"/>
        </w:numPr>
        <w:autoSpaceDE w:val="0"/>
        <w:autoSpaceDN w:val="0"/>
        <w:adjustRightInd w:val="0"/>
        <w:spacing w:after="0" w:line="240" w:lineRule="auto"/>
        <w:ind w:left="720"/>
        <w:jc w:val="both"/>
        <w:rPr>
          <w:rFonts w:ascii="Arial" w:eastAsia="Times New Roman" w:hAnsi="Arial" w:cs="Arial"/>
          <w:lang w:bidi="en-US"/>
        </w:rPr>
      </w:pPr>
      <w:r w:rsidRPr="00FC2797">
        <w:rPr>
          <w:rFonts w:ascii="Arial" w:eastAsia="Times New Roman" w:hAnsi="Arial" w:cs="Arial"/>
          <w:lang w:bidi="en-US"/>
        </w:rPr>
        <w:t>z fondu dalších členských vkladů uhrazených podle čl. 16 evidovaného na středisku ostatního hospodaření (snížení základního kapitálu),</w:t>
      </w:r>
    </w:p>
    <w:p w:rsidR="00FC2797" w:rsidRPr="00FC2797" w:rsidRDefault="00FC2797" w:rsidP="00FC2797">
      <w:pPr>
        <w:widowControl w:val="0"/>
        <w:numPr>
          <w:ilvl w:val="2"/>
          <w:numId w:val="70"/>
        </w:numPr>
        <w:autoSpaceDE w:val="0"/>
        <w:autoSpaceDN w:val="0"/>
        <w:adjustRightInd w:val="0"/>
        <w:spacing w:after="0" w:line="240" w:lineRule="auto"/>
        <w:ind w:left="720"/>
        <w:rPr>
          <w:rFonts w:ascii="Arial" w:eastAsia="Times New Roman" w:hAnsi="Arial" w:cs="Arial"/>
          <w:lang w:bidi="en-US"/>
        </w:rPr>
      </w:pPr>
      <w:r w:rsidRPr="00FC2797">
        <w:rPr>
          <w:rFonts w:ascii="Arial" w:eastAsia="Times New Roman" w:hAnsi="Arial" w:cs="Arial"/>
          <w:lang w:bidi="en-US"/>
        </w:rPr>
        <w:lastRenderedPageBreak/>
        <w:t>rozvržením na členy v poměru podle rozhodnutí shromáždění delegátů (uhrazovací povinnost podle čl. 13 písm. i) lze členům uložit teprve po vyčerpání uvedených fondů),</w:t>
      </w:r>
    </w:p>
    <w:p w:rsidR="00FC2797" w:rsidRPr="00FC2797" w:rsidRDefault="00FC2797" w:rsidP="00FC2797">
      <w:pPr>
        <w:widowControl w:val="0"/>
        <w:numPr>
          <w:ilvl w:val="2"/>
          <w:numId w:val="70"/>
        </w:numPr>
        <w:autoSpaceDE w:val="0"/>
        <w:autoSpaceDN w:val="0"/>
        <w:adjustRightInd w:val="0"/>
        <w:spacing w:after="0" w:line="240" w:lineRule="auto"/>
        <w:ind w:left="720"/>
        <w:jc w:val="both"/>
        <w:rPr>
          <w:rFonts w:ascii="Arial" w:eastAsia="Times New Roman" w:hAnsi="Arial" w:cs="Arial"/>
          <w:lang w:bidi="en-US"/>
        </w:rPr>
      </w:pPr>
      <w:r w:rsidRPr="00FC2797">
        <w:rPr>
          <w:rFonts w:ascii="Arial" w:eastAsia="Times New Roman" w:hAnsi="Arial" w:cs="Arial"/>
          <w:lang w:bidi="en-US"/>
        </w:rPr>
        <w:t>ze základního kapitálu snížením základních členských vkladů,</w:t>
      </w:r>
      <w:r w:rsidRPr="00FC2797">
        <w:rPr>
          <w:rFonts w:ascii="Arial" w:eastAsia="Times New Roman" w:hAnsi="Arial" w:cs="Arial"/>
          <w:lang w:bidi="en-US"/>
        </w:rPr>
        <w:tab/>
      </w:r>
    </w:p>
    <w:p w:rsidR="00FC2797" w:rsidRPr="00FC2797" w:rsidRDefault="00FC2797" w:rsidP="00FC2797">
      <w:pPr>
        <w:widowControl w:val="0"/>
        <w:numPr>
          <w:ilvl w:val="2"/>
          <w:numId w:val="70"/>
        </w:numPr>
        <w:autoSpaceDE w:val="0"/>
        <w:autoSpaceDN w:val="0"/>
        <w:adjustRightInd w:val="0"/>
        <w:spacing w:after="0" w:line="240" w:lineRule="auto"/>
        <w:ind w:left="720"/>
        <w:jc w:val="both"/>
        <w:rPr>
          <w:rFonts w:ascii="Arial" w:eastAsia="Times New Roman" w:hAnsi="Arial" w:cs="Arial"/>
          <w:lang w:bidi="en-US"/>
        </w:rPr>
      </w:pPr>
      <w:r w:rsidRPr="00FC2797">
        <w:rPr>
          <w:rFonts w:ascii="Arial" w:eastAsia="Times New Roman" w:hAnsi="Arial" w:cs="Arial"/>
          <w:lang w:bidi="en-US"/>
        </w:rPr>
        <w:t>kombinací výše uvedených způsobů.</w:t>
      </w:r>
    </w:p>
    <w:p w:rsidR="00FC2797" w:rsidRPr="00FC2797"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93</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Fondy družstva</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p>
    <w:p w:rsidR="00FC2797" w:rsidRPr="00FC2797" w:rsidRDefault="00FC2797" w:rsidP="00FC2797">
      <w:pPr>
        <w:widowControl w:val="0"/>
        <w:numPr>
          <w:ilvl w:val="0"/>
          <w:numId w:val="71"/>
        </w:numPr>
        <w:autoSpaceDE w:val="0"/>
        <w:autoSpaceDN w:val="0"/>
        <w:adjustRightInd w:val="0"/>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 xml:space="preserve">Družstvo vytváří kromě základního kapitálu a specifických družstevních fondů zabezpečujících zdroje družstevní výstavby další vlastní zdroje na financování činností družstva. </w:t>
      </w:r>
    </w:p>
    <w:p w:rsidR="00FC2797" w:rsidRPr="00FC2797" w:rsidRDefault="00FC2797" w:rsidP="00FC2797">
      <w:pPr>
        <w:widowControl w:val="0"/>
        <w:numPr>
          <w:ilvl w:val="0"/>
          <w:numId w:val="71"/>
        </w:numPr>
        <w:autoSpaceDE w:val="0"/>
        <w:autoSpaceDN w:val="0"/>
        <w:adjustRightInd w:val="0"/>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Družstvo vytváří nedělitelný fond. Dále vytváří fond dalších členských vkladů podle čl. 15 (pořizovacích) a fond dalších členských vkladů podle čl. 16 (dodatečných), které jsou součástí základního kapitálu, fond družstevní výstavby, doplňkový fond družstevní výstavby, příp. jiné kapitálové fondy, statutární fond bytového hospodářství, sociální fond, příp. další zajišťovací fondy.</w:t>
      </w:r>
    </w:p>
    <w:p w:rsidR="00FC2797" w:rsidRPr="00FC2797" w:rsidRDefault="00FC2797" w:rsidP="00FC2797">
      <w:pPr>
        <w:widowControl w:val="0"/>
        <w:numPr>
          <w:ilvl w:val="0"/>
          <w:numId w:val="71"/>
        </w:numPr>
        <w:autoSpaceDE w:val="0"/>
        <w:autoSpaceDN w:val="0"/>
        <w:adjustRightInd w:val="0"/>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Tvorba a použití fondů se řídí zákonem a jinými právními předpisy, těmito stanovami a dalšími vnitrodružstevními předpisy schválenými shromážděním delegátů.</w:t>
      </w:r>
    </w:p>
    <w:p w:rsidR="00FC2797" w:rsidRPr="00FC2797" w:rsidRDefault="00FC2797" w:rsidP="00FC2797">
      <w:pPr>
        <w:widowControl w:val="0"/>
        <w:numPr>
          <w:ilvl w:val="0"/>
          <w:numId w:val="71"/>
        </w:numPr>
        <w:autoSpaceDE w:val="0"/>
        <w:autoSpaceDN w:val="0"/>
        <w:adjustRightInd w:val="0"/>
        <w:spacing w:after="0" w:line="240" w:lineRule="auto"/>
        <w:contextualSpacing/>
        <w:jc w:val="both"/>
        <w:rPr>
          <w:rFonts w:ascii="Arial" w:eastAsia="Times New Roman" w:hAnsi="Arial" w:cs="Arial"/>
          <w:lang w:bidi="en-US"/>
        </w:rPr>
      </w:pPr>
      <w:r w:rsidRPr="00FC2797">
        <w:rPr>
          <w:rFonts w:ascii="Arial" w:eastAsia="Times New Roman" w:hAnsi="Arial" w:cs="Arial"/>
          <w:lang w:bidi="en-US"/>
        </w:rPr>
        <w:t xml:space="preserve">Fond dalších členských vkladů podle čl. 15 (pořizovacích), fond družstevní výstavby, doplňkový fond družstevní výstavby, statutární fond bytového hospodářství a dlouhodobá záloha </w:t>
      </w:r>
      <w:proofErr w:type="spellStart"/>
      <w:r w:rsidRPr="00FC2797">
        <w:rPr>
          <w:rFonts w:ascii="Arial" w:eastAsia="Times New Roman" w:hAnsi="Arial" w:cs="Arial"/>
          <w:lang w:bidi="en-US"/>
        </w:rPr>
        <w:t>naopravy</w:t>
      </w:r>
      <w:proofErr w:type="spellEnd"/>
      <w:r w:rsidRPr="00FC2797">
        <w:rPr>
          <w:rFonts w:ascii="Arial" w:eastAsia="Times New Roman" w:hAnsi="Arial" w:cs="Arial"/>
          <w:lang w:bidi="en-US"/>
        </w:rPr>
        <w:t xml:space="preserve"> a dodatečné investice, případně fond dalších členských vkladů podle čl. 16 (dodatečných), pokud tak rozhodne představenstvo, se evidují odděleně podle jednotlivých středisek bytového hospodářství.</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94</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Základní kapitál</w:t>
      </w:r>
    </w:p>
    <w:p w:rsidR="00FC2797" w:rsidRPr="00FC2797" w:rsidRDefault="00FC2797" w:rsidP="00FC2797">
      <w:pPr>
        <w:widowControl w:val="0"/>
        <w:numPr>
          <w:ilvl w:val="0"/>
          <w:numId w:val="72"/>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Základní kapitál družstva tvoří souhrn základních a dalších členských vkladů.</w:t>
      </w:r>
    </w:p>
    <w:p w:rsidR="00FC2797" w:rsidRPr="00FC2797" w:rsidRDefault="00FC2797" w:rsidP="00FC2797">
      <w:pPr>
        <w:widowControl w:val="0"/>
        <w:numPr>
          <w:ilvl w:val="0"/>
          <w:numId w:val="72"/>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Základní kapitál se eviduje podle jednotlivých členů a dále podle jednotlivých středisek bytového hospodářství, jde-li o další členské vklady podle čl. 15 (pořizovací), příp. další členské </w:t>
      </w:r>
      <w:proofErr w:type="gramStart"/>
      <w:r w:rsidRPr="00FC2797">
        <w:rPr>
          <w:rFonts w:ascii="Arial" w:eastAsia="Times New Roman" w:hAnsi="Arial" w:cs="Arial"/>
          <w:lang w:bidi="en-US"/>
        </w:rPr>
        <w:t>vklady  podle</w:t>
      </w:r>
      <w:proofErr w:type="gramEnd"/>
      <w:r w:rsidRPr="00FC2797">
        <w:rPr>
          <w:rFonts w:ascii="Arial" w:eastAsia="Times New Roman" w:hAnsi="Arial" w:cs="Arial"/>
          <w:lang w:bidi="en-US"/>
        </w:rPr>
        <w:t xml:space="preserve"> čl. 16 (dodatečné), o kterých tak rozhodlo představenstvo.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95</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Nedělitelný fond</w:t>
      </w:r>
    </w:p>
    <w:p w:rsidR="00FC2797" w:rsidRPr="00FC2797" w:rsidRDefault="00FC2797" w:rsidP="00FC2797">
      <w:pPr>
        <w:widowControl w:val="0"/>
        <w:numPr>
          <w:ilvl w:val="0"/>
          <w:numId w:val="73"/>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Nedělitelný fond se tvoří ze zisku středisek ostatního hospodaření nebo převodem zdrojů z jiných fondů ze zisku. </w:t>
      </w:r>
    </w:p>
    <w:p w:rsidR="00FC2797" w:rsidRPr="00FC2797" w:rsidRDefault="00FC2797" w:rsidP="00FC2797">
      <w:pPr>
        <w:widowControl w:val="0"/>
        <w:numPr>
          <w:ilvl w:val="0"/>
          <w:numId w:val="73"/>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Nedělitelný fond se používá na úhradu ztráty středisek ostatního hospodaření, případně k převodu do jiných zajišťovacích fondů.</w:t>
      </w:r>
    </w:p>
    <w:p w:rsidR="00FC2797" w:rsidRPr="00FC2797" w:rsidRDefault="00FC2797" w:rsidP="00FC2797">
      <w:pPr>
        <w:widowControl w:val="0"/>
        <w:numPr>
          <w:ilvl w:val="0"/>
          <w:numId w:val="73"/>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Nedělitelný fond nelze za trvání družstva rozdělit mezi členy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96</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 xml:space="preserve">Fond pořizovacích dalších členských vkladů podle čl. 15 </w:t>
      </w:r>
    </w:p>
    <w:p w:rsidR="00FC2797" w:rsidRPr="00FC2797" w:rsidRDefault="00FC2797" w:rsidP="00FC2797">
      <w:pPr>
        <w:widowControl w:val="0"/>
        <w:numPr>
          <w:ilvl w:val="0"/>
          <w:numId w:val="7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dalších členských vkladů podle čl. 15, který je součástí základního kapitálu, se tvoří z peněžního či nepeněžního plnění člena na další členský vklad nebo převodem zdrojů z dlouhodobé zálohy na opravy a dodatečné investice, jsou-li tyto zdroje použity na financování technického zhodnocení domu nebo k pořízení pozemku příslušejícího k domu. Fond se tvoří také převodem zdrojů z fondu dodatečných dalších členských vkladů, změní-li se dodatečný další členský vklad na pořizovací další členský vklad podle čl. 16 odst. 3.</w:t>
      </w:r>
    </w:p>
    <w:p w:rsidR="00FC2797" w:rsidRPr="00FC2797" w:rsidRDefault="00FC2797" w:rsidP="00FC2797">
      <w:pPr>
        <w:widowControl w:val="0"/>
        <w:numPr>
          <w:ilvl w:val="0"/>
          <w:numId w:val="7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lastRenderedPageBreak/>
        <w:t>Fond se používá na financování investičních výdajů spojených s pořízením domu, družstevního bytu (družstevního nebytového prostoru), technickým zhodnocením domu družstevního bytu (družstevního nebytového prostoru) nebo s pořízením pozemku příslušejícího k domu. Fond se použije k úhradě ztráty družstva vzniklé převodem družstevního bytu (družstevního nebytového prostoru) a souvisejícího pozemku do vlastnictví člena podle jiného právního předpisu.</w:t>
      </w:r>
    </w:p>
    <w:p w:rsidR="00FC2797" w:rsidRPr="00FC2797" w:rsidRDefault="00FC2797" w:rsidP="00FC2797">
      <w:pPr>
        <w:widowControl w:val="0"/>
        <w:numPr>
          <w:ilvl w:val="0"/>
          <w:numId w:val="74"/>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se snižuje při převodu družstevního bytu (družstevního nebytového prostoru) a souvisejícího pozemku, jsou-li tyto převody podle jiného právního předpisu povinně bezúplatné, při úplatném převodu družstevního bytu (družstevního nebytového prostoru) nebo souvisejícího pozemku, je-li na úhradu kupní ceny započítán nabyvateli další členský vklad, při úhradě ztráty podle odstavce 2 nebo vrácení dalšího členského vkladu nebo jeho části členovi družstva.</w:t>
      </w:r>
    </w:p>
    <w:p w:rsidR="00FC2797" w:rsidRPr="00FC2797" w:rsidRDefault="00FC2797" w:rsidP="00FC2797">
      <w:pPr>
        <w:widowControl w:val="0"/>
        <w:autoSpaceDE w:val="0"/>
        <w:autoSpaceDN w:val="0"/>
        <w:adjustRightInd w:val="0"/>
        <w:spacing w:after="0" w:line="240" w:lineRule="auto"/>
        <w:ind w:left="72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97</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Fond družstevní výstavby</w:t>
      </w:r>
    </w:p>
    <w:p w:rsidR="00FC2797" w:rsidRPr="00FC2797" w:rsidRDefault="00FC2797" w:rsidP="00FC2797">
      <w:pPr>
        <w:widowControl w:val="0"/>
        <w:numPr>
          <w:ilvl w:val="0"/>
          <w:numId w:val="7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družstevní výstavby je kapitálový fond, který se tvoří z poskytnutých příspěvků na družstevní výstavbu, splátkami úmoru investičního úvěru na družstevní bytovou výstavbu, převodem z doplňkového fondu družstevní výstavby nebo z jiných fondů anebo z dlouhodobé zálohy na opravy a dodatečné investice při financování technického zhodnocení domu nebo pořízení pozemku příslušejícího k domu.</w:t>
      </w:r>
    </w:p>
    <w:p w:rsidR="00FC2797" w:rsidRPr="00FC2797" w:rsidRDefault="00FC2797" w:rsidP="00FC2797">
      <w:pPr>
        <w:widowControl w:val="0"/>
        <w:numPr>
          <w:ilvl w:val="0"/>
          <w:numId w:val="7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se používá na financování investičních výdajů spojených s družstevní výstavbou, technickým zhodnocením domu nebo s pořízením pozemku příslušejícího k domu. Fond se snižuje při převodu bytu z družstevního vlastnictví podle jiného právního předpisu</w:t>
      </w:r>
      <w:r w:rsidRPr="00FC2797">
        <w:rPr>
          <w:rFonts w:ascii="Arial" w:eastAsia="Times New Roman" w:hAnsi="Arial" w:cs="Arial"/>
          <w:sz w:val="16"/>
          <w:szCs w:val="16"/>
          <w:lang w:bidi="en-US"/>
        </w:rPr>
        <w:t>.</w:t>
      </w:r>
      <w:r w:rsidRPr="00FC2797">
        <w:rPr>
          <w:rFonts w:ascii="Arial" w:eastAsia="Times New Roman" w:hAnsi="Arial" w:cs="Arial"/>
          <w:lang w:bidi="en-US"/>
        </w:rPr>
        <w:t xml:space="preserve">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98</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Doplňkový fond družstevní výstavby</w:t>
      </w:r>
    </w:p>
    <w:p w:rsidR="00FC2797" w:rsidRPr="00FC2797" w:rsidRDefault="00FC2797" w:rsidP="00FC2797">
      <w:pPr>
        <w:widowControl w:val="0"/>
        <w:numPr>
          <w:ilvl w:val="0"/>
          <w:numId w:val="7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Doplňkový fond družstevní výstavby se tvoří převodem z fondu družstevní výstavby ve výši odpisů hmotného majetku, zejména nebytových prostor pronajímaných v domě v rámci podnikání družstva, jestliže se tento majetek účetně odpisuje.</w:t>
      </w:r>
    </w:p>
    <w:p w:rsidR="00FC2797" w:rsidRPr="00FC2797" w:rsidRDefault="00FC2797" w:rsidP="00FC2797">
      <w:pPr>
        <w:widowControl w:val="0"/>
        <w:numPr>
          <w:ilvl w:val="0"/>
          <w:numId w:val="7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se používá na financování investičních výdajů při současném převodu do fondu družstevní výstavby. Fond se dále snižuje při převodu družstevního bytu (družstevního nebytového prostoru) z družstevního vlastnictví podle jiného právního předpisu v těch případech, kdy se nabyvatel s převodem družstevního bytu (družstevního nebytového prostoru) stává spoluvlastníkem nebytového prostoru, z jehož odpisů byl fond tvořen.</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99</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Fond dodatečných dalších členských vkladů podle čl. 16</w:t>
      </w:r>
    </w:p>
    <w:p w:rsidR="00FC2797" w:rsidRPr="00FC2797" w:rsidRDefault="00FC2797" w:rsidP="00FC2797">
      <w:pPr>
        <w:widowControl w:val="0"/>
        <w:numPr>
          <w:ilvl w:val="0"/>
          <w:numId w:val="77"/>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dalších členských vkladů podle čl. 16, který je součástí základního kapitálu, se tvoří dalšími členskými vklady uhrazenými podle čl. 16.</w:t>
      </w:r>
    </w:p>
    <w:p w:rsidR="00FC2797" w:rsidRPr="00FC2797" w:rsidRDefault="00FC2797" w:rsidP="00FC2797">
      <w:pPr>
        <w:widowControl w:val="0"/>
        <w:numPr>
          <w:ilvl w:val="0"/>
          <w:numId w:val="77"/>
        </w:numPr>
        <w:tabs>
          <w:tab w:val="left" w:pos="720"/>
        </w:tabs>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evidovaný na středisku ostatního hospodaření se používá na úhradu ztráty nebo na financování investičních výdajů tohoto střediska. Fond evidovaný na středisku bytového hospodářství se používá na úhradu ztráty nebo na financování investičních výdajů tohoto střediska při současném převodu zdrojů do fondu pořizovacích dalších členských vkladů.</w:t>
      </w:r>
    </w:p>
    <w:p w:rsidR="00FC2797" w:rsidRPr="00FC2797" w:rsidRDefault="00FC2797" w:rsidP="00FC2797">
      <w:pPr>
        <w:widowControl w:val="0"/>
        <w:tabs>
          <w:tab w:val="left" w:pos="720"/>
          <w:tab w:val="num" w:pos="750"/>
        </w:tabs>
        <w:autoSpaceDE w:val="0"/>
        <w:autoSpaceDN w:val="0"/>
        <w:adjustRightInd w:val="0"/>
        <w:spacing w:after="0" w:line="240" w:lineRule="auto"/>
        <w:jc w:val="center"/>
        <w:rPr>
          <w:rFonts w:ascii="Arial" w:eastAsia="Times New Roman" w:hAnsi="Arial" w:cs="Arial"/>
          <w:lang w:bidi="en-US"/>
        </w:rPr>
      </w:pPr>
    </w:p>
    <w:p w:rsidR="00FC2797" w:rsidRPr="00FC2797" w:rsidRDefault="00FC2797" w:rsidP="00FC2797">
      <w:pPr>
        <w:widowControl w:val="0"/>
        <w:tabs>
          <w:tab w:val="left" w:pos="720"/>
          <w:tab w:val="num" w:pos="750"/>
        </w:tabs>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100</w:t>
      </w:r>
    </w:p>
    <w:p w:rsidR="00FC2797" w:rsidRPr="00FC2797" w:rsidRDefault="00FC2797" w:rsidP="00FC2797">
      <w:pPr>
        <w:widowControl w:val="0"/>
        <w:tabs>
          <w:tab w:val="left" w:pos="720"/>
          <w:tab w:val="num" w:pos="750"/>
        </w:tabs>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Statutární fond bytového hospodářství</w:t>
      </w:r>
    </w:p>
    <w:p w:rsidR="00FC2797" w:rsidRPr="00FC2797" w:rsidRDefault="00FC2797" w:rsidP="00FC2797">
      <w:pPr>
        <w:widowControl w:val="0"/>
        <w:numPr>
          <w:ilvl w:val="0"/>
          <w:numId w:val="78"/>
        </w:numPr>
        <w:tabs>
          <w:tab w:val="num" w:pos="750"/>
        </w:tabs>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Statutární fond bytového hospodářství se tvoří ze zisku střediska bytového </w:t>
      </w:r>
      <w:r w:rsidRPr="00FC2797">
        <w:rPr>
          <w:rFonts w:ascii="Arial" w:eastAsia="Times New Roman" w:hAnsi="Arial" w:cs="Arial"/>
          <w:lang w:bidi="en-US"/>
        </w:rPr>
        <w:lastRenderedPageBreak/>
        <w:t>hospodářství, příp. z jiných zdrojů.</w:t>
      </w:r>
    </w:p>
    <w:p w:rsidR="00FC2797" w:rsidRPr="00FC2797" w:rsidRDefault="00FC2797" w:rsidP="00FC2797">
      <w:pPr>
        <w:widowControl w:val="0"/>
        <w:numPr>
          <w:ilvl w:val="0"/>
          <w:numId w:val="78"/>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Fond se používá k úhradě ztráty střediska bytového hospodářství a k financování investičních výdajů při současném převodu do fondu družstevní výstavby. Fond se dále snižuje při vypořádání vlastníka jednotky podle jiného právního předpisu</w:t>
      </w:r>
      <w:r w:rsidRPr="00FC2797">
        <w:rPr>
          <w:rFonts w:ascii="Arial" w:eastAsia="Times New Roman" w:hAnsi="Arial" w:cs="Arial"/>
          <w:sz w:val="16"/>
          <w:szCs w:val="16"/>
          <w:lang w:bidi="en-US"/>
        </w:rPr>
        <w:t>.</w:t>
      </w:r>
    </w:p>
    <w:p w:rsidR="00FC2797" w:rsidRPr="00FC2797" w:rsidRDefault="00FC2797" w:rsidP="00FC2797">
      <w:pPr>
        <w:widowControl w:val="0"/>
        <w:tabs>
          <w:tab w:val="num" w:pos="360"/>
        </w:tabs>
        <w:autoSpaceDE w:val="0"/>
        <w:autoSpaceDN w:val="0"/>
        <w:adjustRightInd w:val="0"/>
        <w:spacing w:after="0" w:line="240" w:lineRule="auto"/>
        <w:ind w:left="360" w:hanging="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101</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Dlouhodobá záloha na opravy a dodatečné investice</w:t>
      </w:r>
    </w:p>
    <w:p w:rsidR="00FC2797" w:rsidRPr="00FC2797" w:rsidRDefault="00FC2797" w:rsidP="00FC2797">
      <w:pPr>
        <w:widowControl w:val="0"/>
        <w:numPr>
          <w:ilvl w:val="0"/>
          <w:numId w:val="7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Záloha se tvoří pravidelnými i mimořádnými příspěvky z nájemného.</w:t>
      </w:r>
    </w:p>
    <w:p w:rsidR="00FC2797" w:rsidRPr="00FC2797" w:rsidRDefault="00FC2797" w:rsidP="00FC2797">
      <w:pPr>
        <w:widowControl w:val="0"/>
        <w:numPr>
          <w:ilvl w:val="0"/>
          <w:numId w:val="7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 Záloha se používá na financování oprav, údržby, příp. dalších provozních nákladů a na financování investičních výdajů, zejména rekonstrukcí a modernizací bytového domu. </w:t>
      </w:r>
    </w:p>
    <w:p w:rsidR="00FC2797" w:rsidRPr="00FC2797" w:rsidRDefault="00FC2797" w:rsidP="00FC2797">
      <w:pPr>
        <w:widowControl w:val="0"/>
        <w:numPr>
          <w:ilvl w:val="0"/>
          <w:numId w:val="7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Způsob tvorby a použití zálohy podrobně upravují směrnice družstva schválené shromážděním delegátů.</w:t>
      </w:r>
    </w:p>
    <w:p w:rsidR="00FC2797" w:rsidRPr="00FC2797" w:rsidRDefault="00FC2797" w:rsidP="00FC2797">
      <w:pPr>
        <w:widowControl w:val="0"/>
        <w:numPr>
          <w:ilvl w:val="0"/>
          <w:numId w:val="7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Není-li se členem uzavřena smlouva o dalším členském vkladu podle čl. 14 odst. 4, převádějí se při financování investičních výdajů zdroje z dlouhodobé zálohy do fondu družstevní výstavby. Pokud taková smlouva uzavřená je, použije se záloha na splnění dalšího členského vkladu podle čl. 15.</w:t>
      </w:r>
    </w:p>
    <w:p w:rsidR="00FC2797" w:rsidRPr="00FC2797" w:rsidRDefault="00FC2797" w:rsidP="00FC2797">
      <w:pPr>
        <w:widowControl w:val="0"/>
        <w:numPr>
          <w:ilvl w:val="0"/>
          <w:numId w:val="79"/>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Zálohu nebo její část lze </w:t>
      </w:r>
      <w:proofErr w:type="gramStart"/>
      <w:r w:rsidRPr="00FC2797">
        <w:rPr>
          <w:rFonts w:ascii="Arial" w:eastAsia="Times New Roman" w:hAnsi="Arial" w:cs="Arial"/>
          <w:lang w:bidi="en-US"/>
        </w:rPr>
        <w:t>členu - nájemci</w:t>
      </w:r>
      <w:proofErr w:type="gramEnd"/>
      <w:r w:rsidRPr="00FC2797">
        <w:rPr>
          <w:rFonts w:ascii="Arial" w:eastAsia="Times New Roman" w:hAnsi="Arial" w:cs="Arial"/>
          <w:lang w:bidi="en-US"/>
        </w:rPr>
        <w:t xml:space="preserve"> vrátit, rozhodne-li tak představenstvo.</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102</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Sociální fond</w:t>
      </w:r>
    </w:p>
    <w:p w:rsidR="00FC2797" w:rsidRPr="00FC2797" w:rsidRDefault="00FC2797" w:rsidP="00FC2797">
      <w:pPr>
        <w:widowControl w:val="0"/>
        <w:numPr>
          <w:ilvl w:val="0"/>
          <w:numId w:val="80"/>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Sociální fond se tvoří ze zisku středisek ostatního hospodaření ve výši podle rozhodnutí shromáždění delegátů.</w:t>
      </w:r>
    </w:p>
    <w:p w:rsidR="00FC2797" w:rsidRPr="00FC2797" w:rsidRDefault="00FC2797" w:rsidP="00FC2797">
      <w:pPr>
        <w:widowControl w:val="0"/>
        <w:numPr>
          <w:ilvl w:val="0"/>
          <w:numId w:val="80"/>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Fond se používá na financování sociálních potřeb zaměstnanců družstva v souladu s pracovní smlouvou, kolektivní smlouvou nebo směrnicemi družstva.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both"/>
        <w:rPr>
          <w:rFonts w:ascii="Arial" w:eastAsia="Times New Roman" w:hAnsi="Arial" w:cs="Arial"/>
          <w:b/>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Část VIII.</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Zrušení a likvidace</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103</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Družstvo se zrušuje právním jednáním, rozhodnutím soudu nebo z dalších důvodů stanovených zákonem.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Čl.104</w:t>
      </w:r>
    </w:p>
    <w:p w:rsidR="00FC2797" w:rsidRPr="00FC2797" w:rsidRDefault="00FC2797" w:rsidP="00FC2797">
      <w:pPr>
        <w:numPr>
          <w:ilvl w:val="0"/>
          <w:numId w:val="81"/>
        </w:numPr>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O zrušení družstva rozhoduje shromáždění delegátů.</w:t>
      </w:r>
    </w:p>
    <w:p w:rsidR="00FC2797" w:rsidRPr="00FC2797" w:rsidRDefault="00FC2797" w:rsidP="00FC2797">
      <w:pPr>
        <w:numPr>
          <w:ilvl w:val="0"/>
          <w:numId w:val="81"/>
        </w:numPr>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Toto rozhodnutí shromáždění delegátů o zrušení družstva musí být osvědčeno veřejnou listinou. </w:t>
      </w:r>
    </w:p>
    <w:p w:rsidR="00FC2797" w:rsidRPr="00FC2797" w:rsidRDefault="00FC2797" w:rsidP="00FC2797">
      <w:pPr>
        <w:numPr>
          <w:ilvl w:val="0"/>
          <w:numId w:val="81"/>
        </w:numPr>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Po zrušení družstva se vyžaduje jeho likvidace, ledaže celé jeho jmění nabývá právní nástupce. </w:t>
      </w:r>
    </w:p>
    <w:p w:rsidR="00FC2797" w:rsidRPr="00FC2797" w:rsidRDefault="00FC2797" w:rsidP="00FC2797">
      <w:pPr>
        <w:numPr>
          <w:ilvl w:val="0"/>
          <w:numId w:val="81"/>
        </w:numPr>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Rozhodne-li shromáždění delegátů o zrušení družstva s likvidací, ustanoví likvidátora. </w:t>
      </w:r>
    </w:p>
    <w:p w:rsidR="00FC2797" w:rsidRPr="00FC2797" w:rsidRDefault="00FC2797" w:rsidP="00FC2797">
      <w:pPr>
        <w:numPr>
          <w:ilvl w:val="0"/>
          <w:numId w:val="81"/>
        </w:numPr>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Zrušuje-li se družstvo při přeměně, zrušuje se bez likvidace dnem účinnosti přeměny. Přeměnou se rozumí fúze, rozdělení a změna právní formy. Podrobnosti upravují jiné právní předpisy.</w:t>
      </w: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 xml:space="preserve">                               </w:t>
      </w: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Čl.105</w:t>
      </w:r>
    </w:p>
    <w:p w:rsidR="00FC2797" w:rsidRPr="00FC2797" w:rsidRDefault="00FC2797" w:rsidP="00FC2797">
      <w:p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1)  Soud na návrh toho, kdo osvědčí právní zájem, nebo i bez </w:t>
      </w:r>
      <w:proofErr w:type="gramStart"/>
      <w:r w:rsidRPr="00FC2797">
        <w:rPr>
          <w:rFonts w:ascii="Arial" w:eastAsia="Times New Roman" w:hAnsi="Arial" w:cs="Arial"/>
          <w:lang w:bidi="en-US"/>
        </w:rPr>
        <w:t>návrhu  zruší</w:t>
      </w:r>
      <w:proofErr w:type="gramEnd"/>
      <w:r w:rsidRPr="00FC2797">
        <w:rPr>
          <w:rFonts w:ascii="Arial" w:eastAsia="Times New Roman" w:hAnsi="Arial" w:cs="Arial"/>
          <w:lang w:bidi="en-US"/>
        </w:rPr>
        <w:t xml:space="preserve"> družstvo a nařídí </w:t>
      </w:r>
    </w:p>
    <w:p w:rsidR="00FC2797" w:rsidRPr="00FC2797" w:rsidRDefault="00FC2797" w:rsidP="00FC2797">
      <w:pPr>
        <w:tabs>
          <w:tab w:val="left" w:pos="589"/>
          <w:tab w:val="center" w:pos="4536"/>
        </w:tabs>
        <w:spacing w:after="0" w:line="240" w:lineRule="auto"/>
        <w:rPr>
          <w:rFonts w:ascii="Arial" w:eastAsia="Times New Roman" w:hAnsi="Arial" w:cs="Arial"/>
          <w:lang w:bidi="en-US"/>
        </w:rPr>
      </w:pPr>
      <w:r w:rsidRPr="00FC2797">
        <w:rPr>
          <w:rFonts w:ascii="Arial" w:eastAsia="Times New Roman" w:hAnsi="Arial" w:cs="Arial"/>
          <w:lang w:bidi="en-US"/>
        </w:rPr>
        <w:t xml:space="preserve">     jeho </w:t>
      </w:r>
      <w:proofErr w:type="gramStart"/>
      <w:r w:rsidRPr="00FC2797">
        <w:rPr>
          <w:rFonts w:ascii="Arial" w:eastAsia="Times New Roman" w:hAnsi="Arial" w:cs="Arial"/>
          <w:lang w:bidi="en-US"/>
        </w:rPr>
        <w:t>likvidaci  jestliže</w:t>
      </w:r>
      <w:proofErr w:type="gramEnd"/>
      <w:r w:rsidRPr="00FC2797">
        <w:rPr>
          <w:rFonts w:ascii="Arial" w:eastAsia="Times New Roman" w:hAnsi="Arial" w:cs="Arial"/>
          <w:lang w:bidi="en-US"/>
        </w:rPr>
        <w:t>:</w:t>
      </w:r>
      <w:r w:rsidRPr="00FC2797">
        <w:rPr>
          <w:rFonts w:ascii="Arial" w:eastAsia="Times New Roman" w:hAnsi="Arial" w:cs="Arial"/>
          <w:lang w:bidi="en-US"/>
        </w:rPr>
        <w:tab/>
      </w:r>
    </w:p>
    <w:p w:rsidR="00FC2797" w:rsidRPr="00FC2797" w:rsidRDefault="00FC2797" w:rsidP="00FC2797">
      <w:pPr>
        <w:numPr>
          <w:ilvl w:val="1"/>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lastRenderedPageBreak/>
        <w:t xml:space="preserve">vyvíjí nezákonnou činnost v takové míře, že to závažným způsobem narušuje veřejný pořádek; </w:t>
      </w:r>
    </w:p>
    <w:p w:rsidR="00FC2797" w:rsidRPr="00FC2797" w:rsidRDefault="00FC2797" w:rsidP="00FC2797">
      <w:pPr>
        <w:numPr>
          <w:ilvl w:val="1"/>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nesplňuje nadále předpoklady vyžadované pro vznik družstva zákonem; </w:t>
      </w:r>
    </w:p>
    <w:p w:rsidR="00FC2797" w:rsidRPr="00FC2797" w:rsidRDefault="00FC2797" w:rsidP="00FC2797">
      <w:pPr>
        <w:numPr>
          <w:ilvl w:val="1"/>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t>nemá déle než dva roky statutární orgán schopný usnášet se;</w:t>
      </w:r>
    </w:p>
    <w:p w:rsidR="00FC2797" w:rsidRPr="00FC2797" w:rsidRDefault="00FC2797" w:rsidP="00FC2797">
      <w:pPr>
        <w:numPr>
          <w:ilvl w:val="1"/>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není schopno po dobu delší než jeden rok vykonávat svou činnost a plnit tak svůj účel; </w:t>
      </w:r>
    </w:p>
    <w:p w:rsidR="00FC2797" w:rsidRPr="00FC2797" w:rsidRDefault="00FC2797" w:rsidP="00FC2797">
      <w:pPr>
        <w:numPr>
          <w:ilvl w:val="1"/>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nemůže vykonávat svou činnost pro nepřekonatelné rozpory mezi členy; </w:t>
      </w:r>
    </w:p>
    <w:p w:rsidR="00FC2797" w:rsidRPr="00FC2797" w:rsidRDefault="00FC2797" w:rsidP="00FC2797">
      <w:pPr>
        <w:numPr>
          <w:ilvl w:val="1"/>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porušuje závažným způsobem ustanovení jiného právního </w:t>
      </w:r>
      <w:proofErr w:type="gramStart"/>
      <w:r w:rsidRPr="00FC2797">
        <w:rPr>
          <w:rFonts w:ascii="Arial" w:eastAsia="Times New Roman" w:hAnsi="Arial" w:cs="Arial"/>
          <w:lang w:bidi="en-US"/>
        </w:rPr>
        <w:t>předpisu  o</w:t>
      </w:r>
      <w:proofErr w:type="gramEnd"/>
      <w:r w:rsidRPr="00FC2797">
        <w:rPr>
          <w:rFonts w:ascii="Arial" w:eastAsia="Times New Roman" w:hAnsi="Arial" w:cs="Arial"/>
          <w:lang w:bidi="en-US"/>
        </w:rPr>
        <w:t xml:space="preserve"> hospodaření se svým majetkem; </w:t>
      </w:r>
    </w:p>
    <w:p w:rsidR="00FC2797" w:rsidRPr="00FC2797" w:rsidRDefault="00FC2797" w:rsidP="00FC2797">
      <w:pPr>
        <w:numPr>
          <w:ilvl w:val="1"/>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t>provozuje činnost, která je v rozporu se jiným zákonem, zejména jde-li o takovou činnost, která může ohrozit uspokojování bytových potřeb členů družstva.</w:t>
      </w:r>
    </w:p>
    <w:p w:rsidR="00FC2797" w:rsidRPr="00FC2797" w:rsidRDefault="00FC2797" w:rsidP="00FC2797">
      <w:pPr>
        <w:numPr>
          <w:ilvl w:val="0"/>
          <w:numId w:val="82"/>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V případě, že soud rozhodl o zrušení právnické osoby, </w:t>
      </w:r>
      <w:proofErr w:type="gramStart"/>
      <w:r w:rsidRPr="00FC2797">
        <w:rPr>
          <w:rFonts w:ascii="Arial" w:eastAsia="Times New Roman" w:hAnsi="Arial" w:cs="Arial"/>
          <w:lang w:bidi="en-US"/>
        </w:rPr>
        <w:t>jmenuje  likvidátora</w:t>
      </w:r>
      <w:proofErr w:type="gramEnd"/>
      <w:r w:rsidRPr="00FC2797">
        <w:rPr>
          <w:rFonts w:ascii="Arial" w:eastAsia="Times New Roman" w:hAnsi="Arial" w:cs="Arial"/>
          <w:lang w:bidi="en-US"/>
        </w:rPr>
        <w:t>.</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 106</w:t>
      </w:r>
    </w:p>
    <w:p w:rsidR="00FC2797" w:rsidRPr="00FC2797" w:rsidRDefault="00FC2797" w:rsidP="00FC2797">
      <w:pPr>
        <w:numPr>
          <w:ilvl w:val="0"/>
          <w:numId w:val="8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Dnem, kdy je družstvo zrušeno, vstupuje do likvidace. </w:t>
      </w:r>
    </w:p>
    <w:p w:rsidR="00FC2797" w:rsidRPr="00FC2797" w:rsidRDefault="00FC2797" w:rsidP="00FC2797">
      <w:pPr>
        <w:numPr>
          <w:ilvl w:val="0"/>
          <w:numId w:val="83"/>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Při likvidaci družstva se postupuje podle zákona </w:t>
      </w:r>
      <w:proofErr w:type="gramStart"/>
      <w:r w:rsidRPr="00FC2797">
        <w:rPr>
          <w:rFonts w:ascii="Arial" w:eastAsia="Times New Roman" w:hAnsi="Arial" w:cs="Arial"/>
          <w:lang w:bidi="en-US"/>
        </w:rPr>
        <w:t>a  jiných</w:t>
      </w:r>
      <w:proofErr w:type="gramEnd"/>
      <w:r w:rsidRPr="00FC2797">
        <w:rPr>
          <w:rFonts w:ascii="Arial" w:eastAsia="Times New Roman" w:hAnsi="Arial" w:cs="Arial"/>
          <w:lang w:bidi="en-US"/>
        </w:rPr>
        <w:t xml:space="preserve">  právních předpisů.</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center"/>
        <w:rPr>
          <w:rFonts w:ascii="Arial" w:eastAsia="Times New Roman" w:hAnsi="Arial" w:cs="Arial"/>
          <w:lang w:bidi="en-US"/>
        </w:rPr>
      </w:pPr>
      <w:r w:rsidRPr="00FC2797">
        <w:rPr>
          <w:rFonts w:ascii="Arial" w:eastAsia="Times New Roman" w:hAnsi="Arial" w:cs="Arial"/>
          <w:lang w:bidi="en-US"/>
        </w:rPr>
        <w:t>Čl.107</w:t>
      </w:r>
    </w:p>
    <w:p w:rsidR="00FC2797" w:rsidRPr="00FC2797" w:rsidRDefault="00FC2797" w:rsidP="00FC2797">
      <w:pPr>
        <w:numPr>
          <w:ilvl w:val="0"/>
          <w:numId w:val="84"/>
        </w:numPr>
        <w:spacing w:after="0" w:line="240" w:lineRule="auto"/>
        <w:jc w:val="both"/>
        <w:rPr>
          <w:rFonts w:ascii="Arial" w:eastAsia="Times New Roman" w:hAnsi="Arial" w:cs="Arial"/>
          <w:lang w:bidi="en-US"/>
        </w:rPr>
      </w:pPr>
      <w:r w:rsidRPr="00FC2797">
        <w:rPr>
          <w:rFonts w:ascii="Arial" w:eastAsia="Times New Roman" w:hAnsi="Arial" w:cs="Arial"/>
          <w:lang w:bidi="en-US"/>
        </w:rPr>
        <w:t>Dokud nejsou uspokojena práva všech věřitelů, kteří včas přihlásili své pohledávky, nelze podíl na likvidačním zůstatku ani ve formě zálohy vyplácet ani ho jinak použít.</w:t>
      </w:r>
    </w:p>
    <w:p w:rsidR="00FC2797" w:rsidRPr="00FC2797" w:rsidRDefault="00FC2797" w:rsidP="00FC2797">
      <w:pPr>
        <w:numPr>
          <w:ilvl w:val="0"/>
          <w:numId w:val="84"/>
        </w:numPr>
        <w:spacing w:after="0" w:line="240" w:lineRule="auto"/>
        <w:jc w:val="both"/>
        <w:rPr>
          <w:rFonts w:ascii="Arial" w:eastAsia="Times New Roman" w:hAnsi="Arial" w:cs="Arial"/>
          <w:lang w:bidi="en-US"/>
        </w:rPr>
      </w:pPr>
      <w:r w:rsidRPr="00FC2797">
        <w:rPr>
          <w:rFonts w:ascii="Arial" w:eastAsia="Times New Roman" w:hAnsi="Arial" w:cs="Arial"/>
          <w:lang w:bidi="en-US"/>
        </w:rPr>
        <w:t>Konečnou zprávu o průběhu likvidace, návrh na použití likvidačního zůstatku a účetní závěrku, které je povinen zpracovat, předloží likvidátor ke schválení shromáždění delegátů.</w:t>
      </w:r>
    </w:p>
    <w:p w:rsidR="00FC2797" w:rsidRPr="00FC2797" w:rsidRDefault="00FC2797" w:rsidP="00FC2797">
      <w:pPr>
        <w:numPr>
          <w:ilvl w:val="0"/>
          <w:numId w:val="8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Podíl člena na likvidačním zůstatku je roven splněné vkladové povinnosti k členskému vkladu. Podíl na likvidačním zůstatku se vyplácí v penězích. </w:t>
      </w:r>
    </w:p>
    <w:p w:rsidR="00FC2797" w:rsidRPr="00FC2797" w:rsidRDefault="00FC2797" w:rsidP="00FC2797">
      <w:pPr>
        <w:numPr>
          <w:ilvl w:val="0"/>
          <w:numId w:val="84"/>
        </w:numPr>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Nelze-li práva všech členů uspokojit zcela, uspokojí se poměrně. Pokud po uspokojení práv všech členů ohledně podílu na likvidačním zůstatku zůstanou nerozděleny nějaké prostředky z likvidačního zůstatku, rozdělí se mezi členy rovným dílem.  </w:t>
      </w: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FC2797" w:rsidP="00FC2797">
      <w:pPr>
        <w:spacing w:after="0" w:line="240" w:lineRule="auto"/>
        <w:jc w:val="both"/>
        <w:rPr>
          <w:rFonts w:ascii="Arial" w:eastAsia="Times New Roman" w:hAnsi="Arial" w:cs="Arial"/>
          <w:lang w:bidi="en-US"/>
        </w:rPr>
      </w:pPr>
    </w:p>
    <w:p w:rsidR="00FC2797" w:rsidRPr="00FC2797" w:rsidRDefault="00BE34F9" w:rsidP="00FC2797">
      <w:pPr>
        <w:widowControl w:val="0"/>
        <w:autoSpaceDE w:val="0"/>
        <w:autoSpaceDN w:val="0"/>
        <w:adjustRightInd w:val="0"/>
        <w:spacing w:after="0" w:line="240" w:lineRule="auto"/>
        <w:jc w:val="center"/>
        <w:rPr>
          <w:rFonts w:ascii="Arial" w:eastAsia="Times New Roman" w:hAnsi="Arial" w:cs="Arial"/>
          <w:b/>
          <w:lang w:bidi="en-US"/>
        </w:rPr>
      </w:pPr>
      <w:r>
        <w:rPr>
          <w:rFonts w:ascii="Arial" w:eastAsia="Times New Roman" w:hAnsi="Arial" w:cs="Arial"/>
          <w:b/>
          <w:lang w:bidi="en-US"/>
        </w:rPr>
        <w:t>Č</w:t>
      </w:r>
      <w:r w:rsidR="00FC2797" w:rsidRPr="00FC2797">
        <w:rPr>
          <w:rFonts w:ascii="Arial" w:eastAsia="Times New Roman" w:hAnsi="Arial" w:cs="Arial"/>
          <w:b/>
          <w:lang w:bidi="en-US"/>
        </w:rPr>
        <w:t>ást IX.</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Společná ustanovení</w:t>
      </w:r>
    </w:p>
    <w:p w:rsid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p>
    <w:p w:rsidR="00BE34F9" w:rsidRPr="00FC2797" w:rsidRDefault="00BE34F9" w:rsidP="00FC2797">
      <w:pPr>
        <w:widowControl w:val="0"/>
        <w:autoSpaceDE w:val="0"/>
        <w:autoSpaceDN w:val="0"/>
        <w:adjustRightInd w:val="0"/>
        <w:spacing w:after="0" w:line="240" w:lineRule="auto"/>
        <w:jc w:val="center"/>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108</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Rozhodnutí orgánů družstva dotýkající se jednotlivých členů družstva nebo jednotlivých orgánů družstva, se oznamují těmto členům nebo orgánům.</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109</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Podněty členů</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O podnětech členů k rozhodnutím a činnosti orgánů družstva rozhodují orgány družstva nejdéle do šedesáti dnů od jejich podání. O jejich vyřízení informuje příslušný orgán družstva člena doporučeným dopisem.</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110</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Doručování</w:t>
      </w:r>
    </w:p>
    <w:p w:rsidR="00FC2797" w:rsidRPr="00FC2797" w:rsidRDefault="00FC2797" w:rsidP="00FC2797">
      <w:pPr>
        <w:widowControl w:val="0"/>
        <w:numPr>
          <w:ilvl w:val="0"/>
          <w:numId w:val="8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Družstvo doručuje svým členům písemnosti zpravidla poštou nebo jiným vhodným způsobem, např. prostřednictvím veřejné datové sítě, a to na adresu, kterou člen sdělil, nebo do místa, které je družstvu známé.</w:t>
      </w:r>
    </w:p>
    <w:p w:rsidR="00FC2797" w:rsidRPr="00FC2797" w:rsidRDefault="00FC2797" w:rsidP="00FC2797">
      <w:pPr>
        <w:widowControl w:val="0"/>
        <w:numPr>
          <w:ilvl w:val="0"/>
          <w:numId w:val="8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 xml:space="preserve">Doručení písemností doporučeným dopisem nebo do vlastních rukou je nutné pouze v případech určených těmito stanovami nebo jednacím řádem družstva či </w:t>
      </w:r>
      <w:r w:rsidRPr="00FC2797">
        <w:rPr>
          <w:rFonts w:ascii="Arial" w:eastAsia="Times New Roman" w:hAnsi="Arial" w:cs="Arial"/>
          <w:lang w:bidi="en-US"/>
        </w:rPr>
        <w:lastRenderedPageBreak/>
        <w:t>jiným vnitrodružstevním předpisem.</w:t>
      </w:r>
    </w:p>
    <w:p w:rsidR="00FC2797" w:rsidRPr="00FC2797" w:rsidRDefault="00FC2797" w:rsidP="00FC2797">
      <w:pPr>
        <w:widowControl w:val="0"/>
        <w:numPr>
          <w:ilvl w:val="0"/>
          <w:numId w:val="8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Povinnost družstva doručit písemnost doporučeným dopisem je splněna, jakmile pošta písemnost doručí, nebo jakmile ji vrátí družstvu z poslední známé adresy člena jako nedoručitelnou. Tato povinnost je splněna i tehdy, jakmile je písemnost doručena funkcionářem nebo zaměstnancem družstva a člen její převzetí písemně potvrdí nebo převzetí odmítne.</w:t>
      </w:r>
    </w:p>
    <w:p w:rsidR="00FC2797" w:rsidRPr="00FC2797" w:rsidRDefault="00FC2797" w:rsidP="00FC2797">
      <w:pPr>
        <w:widowControl w:val="0"/>
        <w:numPr>
          <w:ilvl w:val="0"/>
          <w:numId w:val="85"/>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Povinnost družstva doručit písemnost do vlastních rukou je splněna:</w:t>
      </w:r>
    </w:p>
    <w:p w:rsidR="00FC2797" w:rsidRPr="00FC2797" w:rsidRDefault="00FC2797" w:rsidP="00FC2797">
      <w:pPr>
        <w:widowControl w:val="0"/>
        <w:numPr>
          <w:ilvl w:val="1"/>
          <w:numId w:val="84"/>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při doručování písemností funkcionářem nebo zaměstnancem družstva, jakmile člen   její převzetí písemně potvrdí;</w:t>
      </w:r>
    </w:p>
    <w:p w:rsidR="00FC2797" w:rsidRPr="00FC2797" w:rsidRDefault="00FC2797" w:rsidP="00FC2797">
      <w:pPr>
        <w:widowControl w:val="0"/>
        <w:numPr>
          <w:ilvl w:val="1"/>
          <w:numId w:val="84"/>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při doručování poštou, jakmile pošta písemnost do vlastních rukou doručí. Účinky              doručení nastanou i tehdy, jestliže pošta písemnost vrátí družstvu jako             nedoručitelnou, nebo jestliže člen přijetí písemnosti odmítl;</w:t>
      </w:r>
    </w:p>
    <w:p w:rsidR="00FC2797" w:rsidRPr="00FC2797" w:rsidRDefault="00FC2797" w:rsidP="00FC2797">
      <w:pPr>
        <w:widowControl w:val="0"/>
        <w:numPr>
          <w:ilvl w:val="1"/>
          <w:numId w:val="84"/>
        </w:numPr>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nebyl-li člen družstva při doručování písemnosti zastižen v místě doručení a jiné                místo pro doručení písemností družstvu neoznámil, písemnost se uloží a člen se                vhodným způsobem vyzve, aby si písemnost vyzvedl. Nevyzvedne-li si člen družstva              písemnost do pěti dnů od jejího uložení, považuje se poslední den této lhůty za den               doručení, i když se člen o uložení písemnosti nedozvěděl. Písemnost se ukládá u               pošty, jestliže se doručuje jejím prostřednictvím, nebo v sídle družstva, jestliže se               doručuje funkcionářem nebo zaměstnancem družstva.</w:t>
      </w:r>
    </w:p>
    <w:p w:rsidR="00FC2797" w:rsidRPr="00FC2797" w:rsidRDefault="00FC2797" w:rsidP="00FC2797">
      <w:pPr>
        <w:widowControl w:val="0"/>
        <w:tabs>
          <w:tab w:val="num" w:pos="1080"/>
        </w:tabs>
        <w:autoSpaceDE w:val="0"/>
        <w:autoSpaceDN w:val="0"/>
        <w:adjustRightInd w:val="0"/>
        <w:spacing w:after="0" w:line="240" w:lineRule="auto"/>
        <w:ind w:left="1080" w:hanging="360"/>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111</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Počítání času</w:t>
      </w:r>
    </w:p>
    <w:p w:rsidR="00FC2797" w:rsidRPr="00FC2797" w:rsidRDefault="00FC2797" w:rsidP="00FC2797">
      <w:pPr>
        <w:widowControl w:val="0"/>
        <w:numPr>
          <w:ilvl w:val="0"/>
          <w:numId w:val="8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Lhůta určená podle dní počíná dnem, který následuje po události, jež je rozhodující pro její počátek.</w:t>
      </w:r>
    </w:p>
    <w:p w:rsidR="00FC2797" w:rsidRPr="00FC2797" w:rsidRDefault="00FC2797" w:rsidP="00FC2797">
      <w:pPr>
        <w:widowControl w:val="0"/>
        <w:numPr>
          <w:ilvl w:val="0"/>
          <w:numId w:val="8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Konec lhůty určené podle týdnů, měsíců nebo let připadá na den, který se pojmenováním nebo číslem shoduje se dnem, na který připadá událost, od níž lhůta počíná. Není-li takový den v měsíci, padne poslední den lhůty na jeho poslední den.</w:t>
      </w:r>
    </w:p>
    <w:p w:rsidR="00FC2797" w:rsidRPr="00FC2797" w:rsidRDefault="00FC2797" w:rsidP="00FC2797">
      <w:pPr>
        <w:widowControl w:val="0"/>
        <w:numPr>
          <w:ilvl w:val="0"/>
          <w:numId w:val="8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Byla-li lhůta prodloužena, má se v pochybnostech zato, že nová lhůta počíná dnem, který následuje po uplynutí lhůty původní.</w:t>
      </w:r>
    </w:p>
    <w:p w:rsidR="00FC2797" w:rsidRPr="00FC2797" w:rsidRDefault="00FC2797" w:rsidP="00FC2797">
      <w:pPr>
        <w:widowControl w:val="0"/>
        <w:numPr>
          <w:ilvl w:val="0"/>
          <w:numId w:val="8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Připadne-li poslední den lhůty na sobotu, neděli nebo svátek, je posledním dnem lhůty následující pracovní den.</w:t>
      </w:r>
    </w:p>
    <w:p w:rsidR="00FC2797" w:rsidRPr="00FC2797" w:rsidRDefault="00FC2797" w:rsidP="00FC2797">
      <w:pPr>
        <w:widowControl w:val="0"/>
        <w:numPr>
          <w:ilvl w:val="0"/>
          <w:numId w:val="8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Lhůta pro podání je zachována, jestliže písemnost byla v poslední den lhůty doručena určenému adresátu, nebo jestliže byla podána na poštu.</w:t>
      </w:r>
    </w:p>
    <w:p w:rsidR="00FC2797" w:rsidRPr="00BE34F9" w:rsidRDefault="00FC2797" w:rsidP="00FC2797">
      <w:pPr>
        <w:widowControl w:val="0"/>
        <w:numPr>
          <w:ilvl w:val="0"/>
          <w:numId w:val="86"/>
        </w:numPr>
        <w:autoSpaceDE w:val="0"/>
        <w:autoSpaceDN w:val="0"/>
        <w:adjustRightInd w:val="0"/>
        <w:spacing w:after="0" w:line="240" w:lineRule="auto"/>
        <w:ind w:left="360" w:hanging="360"/>
        <w:jc w:val="both"/>
        <w:rPr>
          <w:rFonts w:ascii="Arial" w:eastAsia="Times New Roman" w:hAnsi="Arial" w:cs="Arial"/>
          <w:lang w:bidi="en-US"/>
        </w:rPr>
      </w:pPr>
      <w:r w:rsidRPr="00FC2797">
        <w:rPr>
          <w:rFonts w:ascii="Arial" w:eastAsia="Times New Roman" w:hAnsi="Arial" w:cs="Arial"/>
          <w:lang w:bidi="en-US"/>
        </w:rPr>
        <w:t>Představenstvo může ze závažných důvodů prominout zmeškání lhůty, požádá-li o to člen do patnácti dnů ode dne, kdy pominula příčina zmeškání a učinil-li v téže lhůtě zmeškaný úkon. Zmeškání lhůty nelze prominout, jestliže ode dne, kdy měl být úkon učiněn, uplynul jeden rok a v případě zmeškání lhůty k úhradě základního členského vkladu.</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Část X.</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b/>
          <w:lang w:bidi="en-US"/>
        </w:rPr>
      </w:pPr>
      <w:r w:rsidRPr="00FC2797">
        <w:rPr>
          <w:rFonts w:ascii="Arial" w:eastAsia="Times New Roman" w:hAnsi="Arial" w:cs="Arial"/>
          <w:b/>
          <w:lang w:bidi="en-US"/>
        </w:rPr>
        <w:t>Přechodná a závěrečná ustanovení</w:t>
      </w:r>
    </w:p>
    <w:p w:rsidR="00FC2797" w:rsidRPr="00FC2797" w:rsidRDefault="00FC2797" w:rsidP="00FC2797">
      <w:pPr>
        <w:keepNext/>
        <w:spacing w:before="240" w:after="60" w:line="240" w:lineRule="auto"/>
        <w:jc w:val="center"/>
        <w:outlineLvl w:val="1"/>
        <w:rPr>
          <w:rFonts w:ascii="Arial" w:eastAsia="Times New Roman" w:hAnsi="Arial" w:cs="Arial"/>
          <w:bCs/>
          <w:iCs/>
          <w:lang w:bidi="en-US"/>
        </w:rPr>
      </w:pPr>
      <w:r w:rsidRPr="00FC2797">
        <w:rPr>
          <w:rFonts w:ascii="Arial" w:eastAsia="Times New Roman" w:hAnsi="Arial" w:cs="Arial"/>
          <w:bCs/>
          <w:iCs/>
          <w:lang w:bidi="en-US"/>
        </w:rPr>
        <w:t>Čl. 112</w:t>
      </w:r>
    </w:p>
    <w:p w:rsidR="00FC2797" w:rsidRPr="00FC2797" w:rsidRDefault="00FC2797" w:rsidP="00FC2797">
      <w:pPr>
        <w:widowControl w:val="0"/>
        <w:numPr>
          <w:ilvl w:val="0"/>
          <w:numId w:val="87"/>
        </w:numPr>
        <w:autoSpaceDE w:val="0"/>
        <w:autoSpaceDN w:val="0"/>
        <w:adjustRightInd w:val="0"/>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Pokud dále není uvedeno jinak, řídí se ustanoveními těchto stanov i právní vztahy vzniklé mezi družstvem a jeho členy, jakož i mezi jeho členy navzájem, před nabytím platnosti těchto stanov. Vznik těchto právních vztahů, jakož i nároky z nich vzniklé před nabytím platnosti těchto stanov se však posuzují podle dosavadních stanov.</w:t>
      </w:r>
    </w:p>
    <w:p w:rsidR="00FC2797" w:rsidRPr="00FC2797" w:rsidRDefault="00FC2797" w:rsidP="00FC2797">
      <w:pPr>
        <w:widowControl w:val="0"/>
        <w:numPr>
          <w:ilvl w:val="0"/>
          <w:numId w:val="87"/>
        </w:numPr>
        <w:autoSpaceDE w:val="0"/>
        <w:autoSpaceDN w:val="0"/>
        <w:adjustRightInd w:val="0"/>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 xml:space="preserve">Funkční období členů orgánů družstva, jimž vznikla funkce před účinností těchto stanov a ke dni účinnosti těchto stanov trvá, skončí podle pravidel stanovených </w:t>
      </w:r>
      <w:r w:rsidRPr="00FC2797">
        <w:rPr>
          <w:rFonts w:ascii="Arial" w:eastAsia="Times New Roman" w:hAnsi="Arial" w:cs="Arial"/>
          <w:lang w:bidi="en-US"/>
        </w:rPr>
        <w:lastRenderedPageBreak/>
        <w:t xml:space="preserve">dosavadními právními předpisy, dosavadními stanovami a jinými vnitřními předpisy družstva. </w:t>
      </w:r>
    </w:p>
    <w:p w:rsidR="00FC2797" w:rsidRPr="00FC2797" w:rsidRDefault="00FC2797" w:rsidP="00FC2797">
      <w:pPr>
        <w:widowControl w:val="0"/>
        <w:numPr>
          <w:ilvl w:val="0"/>
          <w:numId w:val="87"/>
        </w:numPr>
        <w:autoSpaceDE w:val="0"/>
        <w:autoSpaceDN w:val="0"/>
        <w:adjustRightInd w:val="0"/>
        <w:spacing w:after="0" w:line="240" w:lineRule="auto"/>
        <w:ind w:left="426" w:hanging="426"/>
        <w:jc w:val="both"/>
        <w:rPr>
          <w:rFonts w:ascii="Arial" w:eastAsia="Times New Roman" w:hAnsi="Arial" w:cs="Arial"/>
          <w:lang w:bidi="en-US"/>
        </w:rPr>
      </w:pPr>
      <w:r w:rsidRPr="00FC2797">
        <w:rPr>
          <w:rFonts w:ascii="Arial" w:eastAsia="Times New Roman" w:hAnsi="Arial" w:cs="Arial"/>
          <w:lang w:bidi="en-US"/>
        </w:rPr>
        <w:t>O žádostech a odvolání členů, o nichž před nabytím platnosti těchto stanov družstvo s konečnou platností nerozhodlo, bude rozhodnuto podle těchto stanov.</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113</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tabs>
          <w:tab w:val="right" w:pos="-2552"/>
          <w:tab w:val="left" w:pos="426"/>
          <w:tab w:val="left" w:pos="709"/>
        </w:tabs>
        <w:spacing w:after="0" w:line="240" w:lineRule="atLeast"/>
        <w:jc w:val="center"/>
        <w:rPr>
          <w:rFonts w:ascii="Arial" w:eastAsia="Times New Roman" w:hAnsi="Arial" w:cs="Arial"/>
          <w:lang w:bidi="en-US"/>
        </w:rPr>
      </w:pPr>
      <w:r w:rsidRPr="00FC2797">
        <w:rPr>
          <w:rFonts w:ascii="Arial" w:eastAsia="Times New Roman" w:hAnsi="Arial" w:cs="Arial"/>
          <w:b/>
          <w:lang w:bidi="en-US"/>
        </w:rPr>
        <w:t>Prodej bytů (nebytových prostor)</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1)</w:t>
      </w:r>
      <w:r w:rsidRPr="00FC2797">
        <w:rPr>
          <w:rFonts w:ascii="Arial" w:eastAsia="Times New Roman" w:hAnsi="Arial" w:cs="Arial"/>
          <w:lang w:bidi="en-US"/>
        </w:rPr>
        <w:tab/>
        <w:t xml:space="preserve">Byty (nebytové prostory) prodává představenstvo především členům družstva na základě výběrového řízení s přihlédnutím k výši kupní ceny a délce členství po té, co tento prodej byl schválen shromážděním delegátů podle čl. 66 odst. 2 </w:t>
      </w:r>
      <w:proofErr w:type="spellStart"/>
      <w:proofErr w:type="gramStart"/>
      <w:r w:rsidRPr="00FC2797">
        <w:rPr>
          <w:rFonts w:ascii="Arial" w:eastAsia="Times New Roman" w:hAnsi="Arial" w:cs="Arial"/>
          <w:lang w:bidi="en-US"/>
        </w:rPr>
        <w:t>písm.v</w:t>
      </w:r>
      <w:proofErr w:type="spellEnd"/>
      <w:proofErr w:type="gramEnd"/>
      <w:r w:rsidRPr="00FC2797">
        <w:rPr>
          <w:rFonts w:ascii="Arial" w:eastAsia="Times New Roman" w:hAnsi="Arial" w:cs="Arial"/>
          <w:lang w:bidi="en-US"/>
        </w:rPr>
        <w:t>).</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2)</w:t>
      </w:r>
      <w:r w:rsidRPr="00FC2797">
        <w:rPr>
          <w:rFonts w:ascii="Arial" w:eastAsia="Times New Roman" w:hAnsi="Arial" w:cs="Arial"/>
          <w:lang w:bidi="en-US"/>
        </w:rPr>
        <w:tab/>
        <w:t xml:space="preserve">Před převodem bytu (nebytové prostory) vyzve představenstvo písemně kupujícího ke splacení kupní ceny. </w:t>
      </w:r>
      <w:r w:rsidRPr="00FC2797">
        <w:rPr>
          <w:rFonts w:ascii="Arial" w:eastAsia="Times New Roman" w:hAnsi="Arial" w:cs="Arial"/>
          <w:lang w:bidi="en-US"/>
        </w:rPr>
        <w:tab/>
        <w:t>Lhůtu na zaplacení stanoví nejméně na 15 dnů od doručení výzvy do vlastních rukou.</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3)</w:t>
      </w:r>
      <w:r w:rsidRPr="00FC2797">
        <w:rPr>
          <w:rFonts w:ascii="Arial" w:eastAsia="Times New Roman" w:hAnsi="Arial" w:cs="Arial"/>
          <w:lang w:bidi="en-US"/>
        </w:rPr>
        <w:tab/>
        <w:t>Nesplatí-li kupující ve stanovené lhůtě kupní cenu, představenstvo mu byt (nebytovou prostoru) nepřevede.</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4)</w:t>
      </w:r>
      <w:r w:rsidRPr="00FC2797">
        <w:rPr>
          <w:rFonts w:ascii="Arial" w:eastAsia="Times New Roman" w:hAnsi="Arial" w:cs="Arial"/>
          <w:lang w:bidi="en-US"/>
        </w:rPr>
        <w:tab/>
        <w:t>Představenstvo může zrušit pravomocné rozhodnutí o prodeji bytu (nebytové prostory) v případech, kdy:</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ab/>
        <w:t>a)</w:t>
      </w:r>
      <w:r w:rsidRPr="00FC2797">
        <w:rPr>
          <w:rFonts w:ascii="Arial" w:eastAsia="Times New Roman" w:hAnsi="Arial" w:cs="Arial"/>
          <w:lang w:bidi="en-US"/>
        </w:rPr>
        <w:tab/>
        <w:t>kupující na výzvu představenstva neuhradil ve stanovené lhůtě kupní cenu,</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ab/>
        <w:t>b)</w:t>
      </w:r>
      <w:r w:rsidRPr="00FC2797">
        <w:rPr>
          <w:rFonts w:ascii="Arial" w:eastAsia="Times New Roman" w:hAnsi="Arial" w:cs="Arial"/>
          <w:lang w:bidi="en-US"/>
        </w:rPr>
        <w:tab/>
        <w:t xml:space="preserve">kupující odmítl převzít byt (nebytový prostor), který je způsobilý k užívání ve lhůtě  </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 xml:space="preserve">            stanovené představenstvem.</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5)</w:t>
      </w:r>
      <w:r w:rsidRPr="00FC2797">
        <w:rPr>
          <w:rFonts w:ascii="Arial" w:eastAsia="Times New Roman" w:hAnsi="Arial" w:cs="Arial"/>
          <w:lang w:bidi="en-US"/>
        </w:rPr>
        <w:tab/>
        <w:t xml:space="preserve">Rozhodnutí o zrušení právoplatného rozhodnutí o prodeji bytu (nebytové prostory) musí být členovi doručeno do vlastních rukou. </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r w:rsidRPr="00FC2797">
        <w:rPr>
          <w:rFonts w:ascii="Arial" w:eastAsia="Times New Roman" w:hAnsi="Arial" w:cs="Arial"/>
          <w:lang w:bidi="en-US"/>
        </w:rPr>
        <w:t>6)</w:t>
      </w:r>
      <w:r w:rsidRPr="00FC2797">
        <w:rPr>
          <w:rFonts w:ascii="Arial" w:eastAsia="Times New Roman" w:hAnsi="Arial" w:cs="Arial"/>
          <w:lang w:bidi="en-US"/>
        </w:rPr>
        <w:tab/>
        <w:t xml:space="preserve">V případě zrušení rozhodnutí podle odst. 4 písm. b) vzniká kupujícímu nárok na vrácení zaplacené kupní ceny snížené o </w:t>
      </w:r>
      <w:proofErr w:type="gramStart"/>
      <w:r w:rsidRPr="00FC2797">
        <w:rPr>
          <w:rFonts w:ascii="Arial" w:eastAsia="Times New Roman" w:hAnsi="Arial" w:cs="Arial"/>
          <w:lang w:bidi="en-US"/>
        </w:rPr>
        <w:t>10%</w:t>
      </w:r>
      <w:proofErr w:type="gramEnd"/>
      <w:r w:rsidRPr="00FC2797">
        <w:rPr>
          <w:rFonts w:ascii="Arial" w:eastAsia="Times New Roman" w:hAnsi="Arial" w:cs="Arial"/>
          <w:lang w:bidi="en-US"/>
        </w:rPr>
        <w:t xml:space="preserve"> ze zaplacené kupní ceny, která představuje smluvní pokutu za porušení závazku kupujícího. Tento nárok vzniká uplynutím dvou měsíců po nabytí právní moci rozhodnutí, kterým bylo zrušeno rozhodnutí o prodeji družstevního bytu.</w:t>
      </w:r>
    </w:p>
    <w:p w:rsidR="00FC2797" w:rsidRPr="00FC2797" w:rsidRDefault="00FC2797" w:rsidP="00FC2797">
      <w:pPr>
        <w:tabs>
          <w:tab w:val="right" w:pos="-2552"/>
          <w:tab w:val="left" w:pos="426"/>
          <w:tab w:val="left" w:pos="709"/>
        </w:tabs>
        <w:spacing w:after="0" w:line="240" w:lineRule="atLeast"/>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114</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Tyto stanovy neobsahují změnu ohledně podmínek, za kterých vznikne členovi bytového družstva právo na uzavření smlouvy o nájmu družstevního bytu nebo nebytového prostoru a úpravu práv a povinností člena bytového družstva spojených s právem na uzavření smlouvy o nájmu družstevního bytu a práv a povinností člena bytového družstva spojených s užíváním družstevního bytu (§731 zákona č. 90/2012 Sb., o obchodních společnostech a družstvech /zákon o obchodních korporacích/). </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115</w:t>
      </w:r>
    </w:p>
    <w:p w:rsidR="00FC2797" w:rsidRPr="00FC2797" w:rsidRDefault="00FC2797" w:rsidP="00FC2797">
      <w:pPr>
        <w:widowControl w:val="0"/>
        <w:autoSpaceDE w:val="0"/>
        <w:autoSpaceDN w:val="0"/>
        <w:adjustRightInd w:val="0"/>
        <w:spacing w:after="0" w:line="240" w:lineRule="auto"/>
        <w:jc w:val="both"/>
        <w:rPr>
          <w:rFonts w:ascii="Arial" w:eastAsia="Times New Roman" w:hAnsi="Arial" w:cs="Arial"/>
          <w:lang w:bidi="en-US"/>
        </w:rPr>
      </w:pPr>
      <w:r w:rsidRPr="00FC2797">
        <w:rPr>
          <w:rFonts w:ascii="Arial" w:eastAsia="Times New Roman" w:hAnsi="Arial" w:cs="Arial"/>
          <w:lang w:bidi="en-US"/>
        </w:rPr>
        <w:t xml:space="preserve">Nároky členů družstva a nájemců bytů a nebytových prostor vyplývající ze zákona č. 72/1994 Sb., ve znění pozdějších předpisů zůstávají zachovány podle zákona č. 311/2013 Sb., o převodu vlastnického práva k jednotkám a skupinovým rodinným domům některých bytových družstev a o změně některých zákonů. </w:t>
      </w: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p>
    <w:p w:rsidR="00FC2797" w:rsidRPr="00FC2797" w:rsidRDefault="00FC2797" w:rsidP="00FC2797">
      <w:pPr>
        <w:widowControl w:val="0"/>
        <w:autoSpaceDE w:val="0"/>
        <w:autoSpaceDN w:val="0"/>
        <w:adjustRightInd w:val="0"/>
        <w:spacing w:after="0" w:line="240" w:lineRule="auto"/>
        <w:jc w:val="center"/>
        <w:rPr>
          <w:rFonts w:ascii="Arial" w:eastAsia="Times New Roman" w:hAnsi="Arial" w:cs="Arial"/>
          <w:lang w:bidi="en-US"/>
        </w:rPr>
      </w:pPr>
      <w:r w:rsidRPr="00FC2797">
        <w:rPr>
          <w:rFonts w:ascii="Arial" w:eastAsia="Times New Roman" w:hAnsi="Arial" w:cs="Arial"/>
          <w:lang w:bidi="en-US"/>
        </w:rPr>
        <w:t>Čl. 116</w:t>
      </w:r>
    </w:p>
    <w:p w:rsidR="00FC2797" w:rsidRPr="00FC2797" w:rsidRDefault="00FC2797" w:rsidP="00FC2797">
      <w:pPr>
        <w:spacing w:after="0" w:line="240" w:lineRule="atLeast"/>
        <w:jc w:val="both"/>
        <w:rPr>
          <w:rFonts w:ascii="Arial" w:eastAsia="Times New Roman" w:hAnsi="Arial" w:cs="Arial"/>
          <w:lang w:bidi="en-US"/>
        </w:rPr>
      </w:pPr>
      <w:r w:rsidRPr="00FC2797">
        <w:rPr>
          <w:rFonts w:ascii="Arial" w:eastAsia="Times New Roman" w:hAnsi="Arial" w:cs="Arial"/>
          <w:b/>
          <w:lang w:bidi="en-US"/>
        </w:rPr>
        <w:t>Stanovy</w:t>
      </w:r>
      <w:r w:rsidRPr="00FC2797">
        <w:rPr>
          <w:rFonts w:ascii="Arial" w:eastAsia="Times New Roman" w:hAnsi="Arial" w:cs="Arial"/>
          <w:lang w:bidi="en-US"/>
        </w:rPr>
        <w:t>, přijaté shromážděním delegátů dne 10.11.1992, které nabyly účinnosti dnem 1.2.1993, včetně změny a doplnění stanov v souvislosti s vydáním zákona č. 72/1994 Sb., kterým se upravují některé spoluvlastnické vztahy k budovám a některé vlastnické vztahy k bytům a nebytovým prostorům a doplňují některé zákony (zákon o vlastnictví bytů), které byly přijaty shromážděním delegátů dne 14.11.1996 a které nabyly účinnosti dnem 1.1.1997,</w:t>
      </w:r>
    </w:p>
    <w:p w:rsidR="00FC2797" w:rsidRPr="00FC2797" w:rsidRDefault="00FC2797" w:rsidP="00FC2797">
      <w:pPr>
        <w:spacing w:after="0" w:line="240" w:lineRule="atLeast"/>
        <w:jc w:val="both"/>
        <w:rPr>
          <w:rFonts w:ascii="Arial" w:eastAsia="Times New Roman" w:hAnsi="Arial" w:cs="Arial"/>
          <w:lang w:bidi="en-US"/>
        </w:rPr>
      </w:pPr>
      <w:r w:rsidRPr="00FC2797">
        <w:rPr>
          <w:rFonts w:ascii="Arial" w:eastAsia="Times New Roman" w:hAnsi="Arial" w:cs="Arial"/>
          <w:lang w:bidi="en-US"/>
        </w:rPr>
        <w:lastRenderedPageBreak/>
        <w:t>včetně změny a doplnění stanov, které byly přijaty shromážděním delegátů dne 12.11.1998 a které nabyly účinnosti dnem 1.1.1999,</w:t>
      </w:r>
    </w:p>
    <w:p w:rsidR="00FC2797" w:rsidRPr="00FC2797" w:rsidRDefault="00FC2797" w:rsidP="00FC2797">
      <w:pPr>
        <w:spacing w:after="0" w:line="240" w:lineRule="atLeast"/>
        <w:jc w:val="both"/>
        <w:rPr>
          <w:rFonts w:ascii="Arial" w:eastAsia="Times New Roman" w:hAnsi="Arial" w:cs="Arial"/>
          <w:lang w:bidi="en-US"/>
        </w:rPr>
      </w:pPr>
      <w:r w:rsidRPr="00FC2797">
        <w:rPr>
          <w:rFonts w:ascii="Arial" w:eastAsia="Times New Roman" w:hAnsi="Arial" w:cs="Arial"/>
          <w:lang w:bidi="en-US"/>
        </w:rPr>
        <w:t>včetně změny a doplnění stanov, které byly přijaty shromážděním delegátů dne 31.5.2001 a které nabyly účinnosti dnem 1.7.2001,</w:t>
      </w:r>
    </w:p>
    <w:p w:rsidR="00FC2797" w:rsidRPr="00FC2797" w:rsidRDefault="00FC2797" w:rsidP="00FC2797">
      <w:pPr>
        <w:spacing w:after="0" w:line="240" w:lineRule="atLeast"/>
        <w:jc w:val="both"/>
        <w:rPr>
          <w:rFonts w:ascii="Arial" w:eastAsia="Times New Roman" w:hAnsi="Arial" w:cs="Arial"/>
          <w:b/>
          <w:lang w:bidi="en-US"/>
        </w:rPr>
      </w:pPr>
      <w:r w:rsidRPr="00FC2797">
        <w:rPr>
          <w:rFonts w:ascii="Arial" w:eastAsia="Times New Roman" w:hAnsi="Arial" w:cs="Arial"/>
          <w:lang w:bidi="en-US"/>
        </w:rPr>
        <w:t xml:space="preserve">včetně změny a doplnění stanov, které byly přijaty shromážděním delegátů dne 22.11.2001 a které nabyly účinnosti tímto dnem, </w:t>
      </w:r>
      <w:r w:rsidRPr="00FC2797">
        <w:rPr>
          <w:rFonts w:ascii="Arial" w:eastAsia="Times New Roman" w:hAnsi="Arial" w:cs="Arial"/>
          <w:b/>
          <w:lang w:bidi="en-US"/>
        </w:rPr>
        <w:t xml:space="preserve">se ve smyslu § 777 </w:t>
      </w:r>
      <w:r w:rsidR="00A53950">
        <w:rPr>
          <w:rFonts w:ascii="Arial" w:eastAsia="Times New Roman" w:hAnsi="Arial" w:cs="Arial"/>
          <w:b/>
          <w:lang w:bidi="en-US"/>
        </w:rPr>
        <w:t xml:space="preserve">odst. 5 </w:t>
      </w:r>
      <w:r w:rsidRPr="00FC2797">
        <w:rPr>
          <w:rFonts w:ascii="Arial" w:eastAsia="Times New Roman" w:hAnsi="Arial" w:cs="Arial"/>
          <w:b/>
          <w:lang w:bidi="en-US"/>
        </w:rPr>
        <w:t>zákona č. 90/2012 Sb., o obchodních společnostech a družstvech /zákon o obchodních korporacích</w:t>
      </w:r>
      <w:proofErr w:type="gramStart"/>
      <w:r w:rsidRPr="00FC2797">
        <w:rPr>
          <w:rFonts w:ascii="Arial" w:eastAsia="Times New Roman" w:hAnsi="Arial" w:cs="Arial"/>
          <w:b/>
          <w:lang w:bidi="en-US"/>
        </w:rPr>
        <w:t>/</w:t>
      </w:r>
      <w:r w:rsidRPr="00FC2797">
        <w:rPr>
          <w:rFonts w:ascii="Arial" w:eastAsia="Times New Roman" w:hAnsi="Arial" w:cs="Arial"/>
          <w:lang w:bidi="en-US"/>
        </w:rPr>
        <w:t xml:space="preserve"> </w:t>
      </w:r>
      <w:r w:rsidRPr="00FC2797">
        <w:rPr>
          <w:rFonts w:ascii="Arial" w:eastAsia="Times New Roman" w:hAnsi="Arial" w:cs="Arial"/>
          <w:b/>
          <w:lang w:bidi="en-US"/>
        </w:rPr>
        <w:t xml:space="preserve"> mění</w:t>
      </w:r>
      <w:proofErr w:type="gramEnd"/>
      <w:r w:rsidRPr="00FC2797">
        <w:rPr>
          <w:rFonts w:ascii="Arial" w:eastAsia="Times New Roman" w:hAnsi="Arial" w:cs="Arial"/>
          <w:b/>
          <w:lang w:bidi="en-US"/>
        </w:rPr>
        <w:t xml:space="preserve"> tímto novým zněním stanov přijatých shromážděním delegátů dne 3. června 2014</w:t>
      </w:r>
      <w:r w:rsidR="009C189C">
        <w:rPr>
          <w:rFonts w:ascii="Arial" w:eastAsia="Times New Roman" w:hAnsi="Arial" w:cs="Arial"/>
          <w:b/>
          <w:lang w:bidi="en-US"/>
        </w:rPr>
        <w:t xml:space="preserve"> a doplněné změnami dne 9.6.2016</w:t>
      </w:r>
      <w:r w:rsidRPr="00FC2797">
        <w:rPr>
          <w:rFonts w:ascii="Arial" w:eastAsia="Times New Roman" w:hAnsi="Arial" w:cs="Arial"/>
          <w:b/>
          <w:lang w:bidi="en-US"/>
        </w:rPr>
        <w:t xml:space="preserve">, které nabývají účinnosti tímto dnem. </w:t>
      </w:r>
    </w:p>
    <w:p w:rsidR="00FC2797" w:rsidRPr="00BC78D5" w:rsidRDefault="00FC2797" w:rsidP="00FC2797">
      <w:pPr>
        <w:widowControl w:val="0"/>
        <w:autoSpaceDE w:val="0"/>
        <w:autoSpaceDN w:val="0"/>
        <w:adjustRightInd w:val="0"/>
        <w:spacing w:after="0" w:line="240" w:lineRule="auto"/>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p w:rsidR="00FC2797" w:rsidRPr="00BC78D5" w:rsidRDefault="00FC2797" w:rsidP="00FC2797">
      <w:pPr>
        <w:widowControl w:val="0"/>
        <w:autoSpaceDE w:val="0"/>
        <w:autoSpaceDN w:val="0"/>
        <w:adjustRightInd w:val="0"/>
        <w:spacing w:after="0" w:line="240" w:lineRule="auto"/>
        <w:ind w:left="360"/>
        <w:jc w:val="both"/>
        <w:rPr>
          <w:rFonts w:ascii="Arial" w:eastAsia="Times New Roman" w:hAnsi="Arial" w:cs="Arial"/>
          <w:lang w:bidi="en-US"/>
        </w:rPr>
      </w:pPr>
    </w:p>
    <w:sectPr w:rsidR="00FC2797" w:rsidRPr="00BC78D5" w:rsidSect="00341F6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39" w:rsidRDefault="00515F39" w:rsidP="00FC2797">
      <w:pPr>
        <w:spacing w:after="0" w:line="240" w:lineRule="auto"/>
      </w:pPr>
      <w:r>
        <w:separator/>
      </w:r>
    </w:p>
  </w:endnote>
  <w:endnote w:type="continuationSeparator" w:id="0">
    <w:p w:rsidR="00515F39" w:rsidRDefault="00515F39" w:rsidP="00FC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39" w:rsidRDefault="00515F39" w:rsidP="00FC2797">
      <w:pPr>
        <w:spacing w:after="0" w:line="240" w:lineRule="auto"/>
      </w:pPr>
      <w:r>
        <w:separator/>
      </w:r>
    </w:p>
  </w:footnote>
  <w:footnote w:type="continuationSeparator" w:id="0">
    <w:p w:rsidR="00515F39" w:rsidRDefault="00515F39" w:rsidP="00FC2797">
      <w:pPr>
        <w:spacing w:after="0" w:line="240" w:lineRule="auto"/>
      </w:pPr>
      <w:r>
        <w:continuationSeparator/>
      </w:r>
    </w:p>
  </w:footnote>
  <w:footnote w:id="1">
    <w:p w:rsidR="00FC2797" w:rsidRPr="00542F8D" w:rsidRDefault="00FC2797" w:rsidP="00FC2797">
      <w:pPr>
        <w:jc w:val="both"/>
        <w:rPr>
          <w:rFonts w:ascii="Arial" w:hAnsi="Arial" w:cs="Arial"/>
          <w:sz w:val="18"/>
          <w:szCs w:val="18"/>
        </w:rPr>
      </w:pPr>
      <w:r w:rsidRPr="00542F8D">
        <w:rPr>
          <w:rStyle w:val="Znakapoznpodarou"/>
        </w:rPr>
        <w:footnoteRef/>
      </w:r>
      <w:r w:rsidRPr="00542F8D">
        <w:t xml:space="preserve"> </w:t>
      </w:r>
      <w:r w:rsidRPr="00542F8D">
        <w:rPr>
          <w:rFonts w:ascii="Arial" w:hAnsi="Arial" w:cs="Arial"/>
          <w:sz w:val="18"/>
          <w:szCs w:val="18"/>
          <w:u w:val="single"/>
        </w:rPr>
        <w:t>Družstevním bytem nebo družstevním nebytovým prostorem</w:t>
      </w:r>
      <w:r w:rsidRPr="00542F8D">
        <w:rPr>
          <w:rFonts w:ascii="Arial" w:hAnsi="Arial" w:cs="Arial"/>
          <w:sz w:val="18"/>
          <w:szCs w:val="18"/>
        </w:rPr>
        <w:t xml:space="preserve"> se rozumí byt nebo nebytový prostor, který je v budově ve vlastnictví nebo spoluvlastnictví bytového družstva, nebo který je ve vlastnictví nebo spoluvlastnictví bytového družstva, a bytové družstvo jej poskytlo do nájmu členovi bytového družstvo, který se sám nebo jeho právní předchůdce na jeho pořízení podílel členským vkladem.  </w:t>
      </w:r>
    </w:p>
    <w:p w:rsidR="00FC2797" w:rsidRPr="00542F8D" w:rsidRDefault="00FC2797" w:rsidP="00FC2797">
      <w:pPr>
        <w:pStyle w:val="Textpoznpodarou"/>
        <w:rPr>
          <w:lang w:val="cs-CZ"/>
        </w:rPr>
      </w:pPr>
    </w:p>
    <w:p w:rsidR="00FC2797" w:rsidRDefault="00FC2797" w:rsidP="00FC2797">
      <w:pPr>
        <w:pStyle w:val="Textpoznpodarou"/>
        <w:rPr>
          <w:lang w:val="cs-CZ"/>
        </w:rPr>
      </w:pPr>
    </w:p>
    <w:p w:rsidR="00FC2797" w:rsidRDefault="00FC2797" w:rsidP="00FC2797">
      <w:pPr>
        <w:pStyle w:val="Textpoznpodarou"/>
        <w:rPr>
          <w:lang w:val="cs-CZ"/>
        </w:rPr>
      </w:pPr>
    </w:p>
    <w:p w:rsidR="00FC2797" w:rsidRDefault="00FC2797" w:rsidP="00FC2797">
      <w:pPr>
        <w:pStyle w:val="Textpoznpodarou"/>
        <w:rPr>
          <w:lang w:val="cs-CZ"/>
        </w:rPr>
      </w:pPr>
    </w:p>
    <w:p w:rsidR="00FC2797" w:rsidRDefault="00FC2797" w:rsidP="00FC2797">
      <w:pPr>
        <w:pStyle w:val="Textpoznpodarou"/>
        <w:rPr>
          <w:lang w:val="cs-CZ"/>
        </w:rPr>
      </w:pPr>
    </w:p>
    <w:p w:rsidR="00FC2797" w:rsidRDefault="00FC2797" w:rsidP="00FC2797">
      <w:pPr>
        <w:pStyle w:val="Textpoznpodarou"/>
        <w:rPr>
          <w:lang w:val="cs-CZ"/>
        </w:rPr>
      </w:pPr>
    </w:p>
    <w:p w:rsidR="00FC2797" w:rsidRPr="00D53E2A" w:rsidRDefault="00FC2797" w:rsidP="00FC2797">
      <w:pPr>
        <w:pStyle w:val="Textpoznpodarou"/>
        <w:rPr>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9FA"/>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50958"/>
    <w:multiLevelType w:val="hybridMultilevel"/>
    <w:tmpl w:val="26EA503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680F71"/>
    <w:multiLevelType w:val="hybridMultilevel"/>
    <w:tmpl w:val="1988B98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7B6731"/>
    <w:multiLevelType w:val="hybridMultilevel"/>
    <w:tmpl w:val="ABE8809E"/>
    <w:lvl w:ilvl="0" w:tplc="B1FC821A">
      <w:start w:val="1"/>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5071C86"/>
    <w:multiLevelType w:val="hybridMultilevel"/>
    <w:tmpl w:val="6F94FC74"/>
    <w:lvl w:ilvl="0" w:tplc="1E7A93A4">
      <w:start w:val="1"/>
      <w:numFmt w:val="decimal"/>
      <w:lvlText w:val="%1)"/>
      <w:lvlJc w:val="left"/>
      <w:pPr>
        <w:tabs>
          <w:tab w:val="num" w:pos="765"/>
        </w:tabs>
        <w:ind w:left="765" w:hanging="4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58916A5"/>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FC354C"/>
    <w:multiLevelType w:val="hybridMultilevel"/>
    <w:tmpl w:val="79EE31C0"/>
    <w:lvl w:ilvl="0" w:tplc="11C634A8">
      <w:start w:val="1"/>
      <w:numFmt w:val="decimal"/>
      <w:lvlText w:val="%1)"/>
      <w:lvlJc w:val="left"/>
      <w:pPr>
        <w:tabs>
          <w:tab w:val="num" w:pos="870"/>
        </w:tabs>
        <w:ind w:left="870" w:hanging="5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7643CF8"/>
    <w:multiLevelType w:val="hybridMultilevel"/>
    <w:tmpl w:val="5C685AD0"/>
    <w:lvl w:ilvl="0" w:tplc="0FB875E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CF46A2"/>
    <w:multiLevelType w:val="hybridMultilevel"/>
    <w:tmpl w:val="F934C2A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8A12C8B"/>
    <w:multiLevelType w:val="hybridMultilevel"/>
    <w:tmpl w:val="5ACA8522"/>
    <w:lvl w:ilvl="0" w:tplc="272879D8">
      <w:start w:val="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lvl>
    <w:lvl w:ilvl="2" w:tplc="09B48A10">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8C47BBD"/>
    <w:multiLevelType w:val="hybridMultilevel"/>
    <w:tmpl w:val="8E42EE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A766FC8"/>
    <w:multiLevelType w:val="hybridMultilevel"/>
    <w:tmpl w:val="2B92DB5E"/>
    <w:lvl w:ilvl="0" w:tplc="950A39F2">
      <w:start w:val="1"/>
      <w:numFmt w:val="decimal"/>
      <w:lvlText w:val="%1)"/>
      <w:lvlJc w:val="left"/>
      <w:pPr>
        <w:tabs>
          <w:tab w:val="num" w:pos="870"/>
        </w:tabs>
        <w:ind w:left="870" w:hanging="51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B26648E"/>
    <w:multiLevelType w:val="hybridMultilevel"/>
    <w:tmpl w:val="10D28FCE"/>
    <w:lvl w:ilvl="0" w:tplc="E9D8B6B6">
      <w:start w:val="1"/>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C6D62EB"/>
    <w:multiLevelType w:val="hybridMultilevel"/>
    <w:tmpl w:val="5066DDB6"/>
    <w:lvl w:ilvl="0" w:tplc="25441388">
      <w:start w:val="1"/>
      <w:numFmt w:val="decimal"/>
      <w:lvlText w:val="%1)"/>
      <w:lvlJc w:val="left"/>
      <w:pPr>
        <w:tabs>
          <w:tab w:val="num" w:pos="1140"/>
        </w:tabs>
        <w:ind w:left="1140" w:hanging="4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0C832D1C"/>
    <w:multiLevelType w:val="multilevel"/>
    <w:tmpl w:val="5ACA8522"/>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D2C04C5"/>
    <w:multiLevelType w:val="hybridMultilevel"/>
    <w:tmpl w:val="659ECEEA"/>
    <w:lvl w:ilvl="0" w:tplc="3B024FB8">
      <w:start w:val="1"/>
      <w:numFmt w:val="decimal"/>
      <w:lvlText w:val="%1)"/>
      <w:lvlJc w:val="left"/>
      <w:pPr>
        <w:tabs>
          <w:tab w:val="num" w:pos="750"/>
        </w:tabs>
        <w:ind w:left="750" w:hanging="390"/>
      </w:pPr>
      <w:rPr>
        <w:rFonts w:hint="default"/>
      </w:rPr>
    </w:lvl>
    <w:lvl w:ilvl="1" w:tplc="9190AF1E">
      <w:start w:val="1"/>
      <w:numFmt w:val="lowerLetter"/>
      <w:lvlText w:val="%2)"/>
      <w:lvlJc w:val="left"/>
      <w:pPr>
        <w:tabs>
          <w:tab w:val="num" w:pos="1455"/>
        </w:tabs>
        <w:ind w:left="1455" w:hanging="3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FAD0DD1"/>
    <w:multiLevelType w:val="hybridMultilevel"/>
    <w:tmpl w:val="48FAEFD0"/>
    <w:lvl w:ilvl="0" w:tplc="D83ACF40">
      <w:start w:val="1"/>
      <w:numFmt w:val="decimal"/>
      <w:lvlText w:val="%1)"/>
      <w:lvlJc w:val="left"/>
      <w:pPr>
        <w:tabs>
          <w:tab w:val="num" w:pos="915"/>
        </w:tabs>
        <w:ind w:left="915" w:hanging="5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1DC61EE"/>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1EB12A8"/>
    <w:multiLevelType w:val="hybridMultilevel"/>
    <w:tmpl w:val="317EF4D4"/>
    <w:lvl w:ilvl="0" w:tplc="1AE63E5C">
      <w:start w:val="1"/>
      <w:numFmt w:val="decimal"/>
      <w:lvlText w:val="%1)"/>
      <w:lvlJc w:val="left"/>
      <w:pPr>
        <w:tabs>
          <w:tab w:val="num" w:pos="930"/>
        </w:tabs>
        <w:ind w:left="930" w:hanging="57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2EF043C"/>
    <w:multiLevelType w:val="multilevel"/>
    <w:tmpl w:val="5ACA8522"/>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3BD7420"/>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6185359"/>
    <w:multiLevelType w:val="hybridMultilevel"/>
    <w:tmpl w:val="E1C0FD82"/>
    <w:lvl w:ilvl="0" w:tplc="40881520">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2" w15:restartNumberingAfterBreak="0">
    <w:nsid w:val="164E7344"/>
    <w:multiLevelType w:val="hybridMultilevel"/>
    <w:tmpl w:val="8C4A8D1E"/>
    <w:lvl w:ilvl="0" w:tplc="0EE02408">
      <w:start w:val="1"/>
      <w:numFmt w:val="decimal"/>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66C6697"/>
    <w:multiLevelType w:val="hybridMultilevel"/>
    <w:tmpl w:val="F772813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69C0604"/>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6AA3154"/>
    <w:multiLevelType w:val="hybridMultilevel"/>
    <w:tmpl w:val="E0BE8C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72F2C96"/>
    <w:multiLevelType w:val="hybridMultilevel"/>
    <w:tmpl w:val="BE847BEC"/>
    <w:lvl w:ilvl="0" w:tplc="38521FAE">
      <w:start w:val="1"/>
      <w:numFmt w:val="decimal"/>
      <w:lvlText w:val="%1)"/>
      <w:lvlJc w:val="left"/>
      <w:pPr>
        <w:tabs>
          <w:tab w:val="num" w:pos="765"/>
        </w:tabs>
        <w:ind w:left="765" w:hanging="405"/>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1C977ED9"/>
    <w:multiLevelType w:val="hybridMultilevel"/>
    <w:tmpl w:val="8F8EDA42"/>
    <w:lvl w:ilvl="0" w:tplc="B0E01DB8">
      <w:start w:val="1"/>
      <w:numFmt w:val="decimal"/>
      <w:lvlText w:val="%1)"/>
      <w:lvlJc w:val="left"/>
      <w:pPr>
        <w:tabs>
          <w:tab w:val="num" w:pos="870"/>
        </w:tabs>
        <w:ind w:left="870" w:hanging="51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0E76ED8"/>
    <w:multiLevelType w:val="hybridMultilevel"/>
    <w:tmpl w:val="C0DEB47A"/>
    <w:lvl w:ilvl="0" w:tplc="C65AE182">
      <w:start w:val="1"/>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1F732FE"/>
    <w:multiLevelType w:val="hybridMultilevel"/>
    <w:tmpl w:val="F93AA76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25677E5"/>
    <w:multiLevelType w:val="multilevel"/>
    <w:tmpl w:val="BED211F6"/>
    <w:lvl w:ilvl="0">
      <w:start w:val="1"/>
      <w:numFmt w:val="decimal"/>
      <w:lvlText w:val="%1)"/>
      <w:lvlJc w:val="left"/>
      <w:pPr>
        <w:tabs>
          <w:tab w:val="num" w:pos="644"/>
        </w:tabs>
        <w:ind w:left="644"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5474245"/>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58D43F2"/>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644BC5"/>
    <w:multiLevelType w:val="hybridMultilevel"/>
    <w:tmpl w:val="ED101A76"/>
    <w:lvl w:ilvl="0" w:tplc="2842AFE8">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295153E0"/>
    <w:multiLevelType w:val="hybridMultilevel"/>
    <w:tmpl w:val="35CE8814"/>
    <w:lvl w:ilvl="0" w:tplc="3B024FB8">
      <w:start w:val="1"/>
      <w:numFmt w:val="decimal"/>
      <w:lvlText w:val="%1)"/>
      <w:lvlJc w:val="left"/>
      <w:pPr>
        <w:tabs>
          <w:tab w:val="num" w:pos="750"/>
        </w:tabs>
        <w:ind w:left="750" w:hanging="390"/>
      </w:pPr>
      <w:rPr>
        <w:rFonts w:hint="default"/>
      </w:rPr>
    </w:lvl>
    <w:lvl w:ilvl="1" w:tplc="D5A6D9E2">
      <w:start w:val="1"/>
      <w:numFmt w:val="lowerLetter"/>
      <w:lvlText w:val="%2)"/>
      <w:lvlJc w:val="left"/>
      <w:pPr>
        <w:tabs>
          <w:tab w:val="num" w:pos="1515"/>
        </w:tabs>
        <w:ind w:left="1515" w:hanging="43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2E2C1AD9"/>
    <w:multiLevelType w:val="hybridMultilevel"/>
    <w:tmpl w:val="32FA0C40"/>
    <w:lvl w:ilvl="0" w:tplc="5B1E2A9E">
      <w:start w:val="1"/>
      <w:numFmt w:val="decimal"/>
      <w:lvlText w:val="%1)"/>
      <w:lvlJc w:val="left"/>
      <w:pPr>
        <w:tabs>
          <w:tab w:val="num" w:pos="900"/>
        </w:tabs>
        <w:ind w:left="900" w:hanging="540"/>
      </w:pPr>
      <w:rPr>
        <w:rFonts w:hint="default"/>
      </w:rPr>
    </w:lvl>
    <w:lvl w:ilvl="1" w:tplc="4FBE86F6">
      <w:start w:val="1"/>
      <w:numFmt w:val="bullet"/>
      <w:lvlText w:val="-"/>
      <w:lvlJc w:val="left"/>
      <w:pPr>
        <w:tabs>
          <w:tab w:val="num" w:pos="1440"/>
        </w:tabs>
        <w:ind w:left="1440" w:hanging="360"/>
      </w:pPr>
      <w:rPr>
        <w:rFonts w:ascii="Times New Roman" w:eastAsia="Times New Roman" w:hAnsi="Times New Roman" w:cs="Times New Roman" w:hint="default"/>
        <w:b/>
        <w: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2E2F04D2"/>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E44112E"/>
    <w:multiLevelType w:val="hybridMultilevel"/>
    <w:tmpl w:val="08D8B6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193100C"/>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2C20508"/>
    <w:multiLevelType w:val="hybridMultilevel"/>
    <w:tmpl w:val="931E9208"/>
    <w:lvl w:ilvl="0" w:tplc="AB7C4392">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356775BD"/>
    <w:multiLevelType w:val="hybridMultilevel"/>
    <w:tmpl w:val="2C12174C"/>
    <w:lvl w:ilvl="0" w:tplc="2A9C08BC">
      <w:start w:val="1"/>
      <w:numFmt w:val="decimal"/>
      <w:lvlText w:val="%1)"/>
      <w:lvlJc w:val="left"/>
      <w:pPr>
        <w:tabs>
          <w:tab w:val="num" w:pos="780"/>
        </w:tabs>
        <w:ind w:left="780" w:hanging="420"/>
      </w:pPr>
      <w:rPr>
        <w:rFonts w:hint="default"/>
      </w:rPr>
    </w:lvl>
    <w:lvl w:ilvl="1" w:tplc="FDF08C5A">
      <w:start w:val="1"/>
      <w:numFmt w:val="lowerLetter"/>
      <w:lvlText w:val="%2)"/>
      <w:lvlJc w:val="left"/>
      <w:pPr>
        <w:tabs>
          <w:tab w:val="num" w:pos="1455"/>
        </w:tabs>
        <w:ind w:left="1455" w:hanging="375"/>
      </w:pPr>
      <w:rPr>
        <w:rFonts w:hint="default"/>
      </w:rPr>
    </w:lvl>
    <w:lvl w:ilvl="2" w:tplc="04050011">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36A91E9D"/>
    <w:multiLevelType w:val="hybridMultilevel"/>
    <w:tmpl w:val="27BCC65E"/>
    <w:lvl w:ilvl="0" w:tplc="B5CCEA60">
      <w:start w:val="1"/>
      <w:numFmt w:val="decimal"/>
      <w:lvlText w:val="%1)"/>
      <w:lvlJc w:val="left"/>
      <w:pPr>
        <w:tabs>
          <w:tab w:val="num" w:pos="945"/>
        </w:tabs>
        <w:ind w:left="945" w:hanging="58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36FA51D1"/>
    <w:multiLevelType w:val="hybridMultilevel"/>
    <w:tmpl w:val="E5BE5A5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BB67F68"/>
    <w:multiLevelType w:val="hybridMultilevel"/>
    <w:tmpl w:val="A0BE1170"/>
    <w:lvl w:ilvl="0" w:tplc="3F028F3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D17541"/>
    <w:multiLevelType w:val="hybridMultilevel"/>
    <w:tmpl w:val="26D04762"/>
    <w:lvl w:ilvl="0" w:tplc="C74ADF7C">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C526542"/>
    <w:multiLevelType w:val="hybridMultilevel"/>
    <w:tmpl w:val="5B46F400"/>
    <w:lvl w:ilvl="0" w:tplc="E738F138">
      <w:start w:val="1"/>
      <w:numFmt w:val="decimal"/>
      <w:lvlText w:val="%1)"/>
      <w:lvlJc w:val="left"/>
      <w:pPr>
        <w:tabs>
          <w:tab w:val="num" w:pos="810"/>
        </w:tabs>
        <w:ind w:left="810" w:hanging="450"/>
      </w:pPr>
      <w:rPr>
        <w:rFonts w:hint="default"/>
      </w:rPr>
    </w:lvl>
    <w:lvl w:ilvl="1" w:tplc="9BB053F6">
      <w:start w:val="1"/>
      <w:numFmt w:val="decimal"/>
      <w:lvlText w:val="%2)"/>
      <w:lvlJc w:val="left"/>
      <w:pPr>
        <w:tabs>
          <w:tab w:val="num" w:pos="1590"/>
        </w:tabs>
        <w:ind w:left="1590"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E8779B5"/>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57228A"/>
    <w:multiLevelType w:val="hybridMultilevel"/>
    <w:tmpl w:val="16DAF2C0"/>
    <w:lvl w:ilvl="0" w:tplc="35E04576">
      <w:start w:val="1"/>
      <w:numFmt w:val="decimal"/>
      <w:lvlText w:val="%1)"/>
      <w:lvlJc w:val="left"/>
      <w:pPr>
        <w:tabs>
          <w:tab w:val="num" w:pos="915"/>
        </w:tabs>
        <w:ind w:left="915" w:hanging="55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4042588E"/>
    <w:multiLevelType w:val="hybridMultilevel"/>
    <w:tmpl w:val="ACB63F94"/>
    <w:lvl w:ilvl="0" w:tplc="276E05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41AD56A5"/>
    <w:multiLevelType w:val="hybridMultilevel"/>
    <w:tmpl w:val="F89E4AC4"/>
    <w:lvl w:ilvl="0" w:tplc="04050017">
      <w:start w:val="1"/>
      <w:numFmt w:val="lowerLetter"/>
      <w:lvlText w:val="%1)"/>
      <w:lvlJc w:val="left"/>
      <w:pPr>
        <w:tabs>
          <w:tab w:val="num" w:pos="1440"/>
        </w:tabs>
        <w:ind w:left="1440" w:hanging="360"/>
      </w:pPr>
    </w:lvl>
    <w:lvl w:ilvl="1" w:tplc="B3382336">
      <w:start w:val="1"/>
      <w:numFmt w:val="decimal"/>
      <w:lvlText w:val="%2)"/>
      <w:lvlJc w:val="left"/>
      <w:pPr>
        <w:tabs>
          <w:tab w:val="num" w:pos="2160"/>
        </w:tabs>
        <w:ind w:left="2160" w:hanging="360"/>
      </w:pPr>
      <w:rPr>
        <w:rFonts w:hint="default"/>
      </w:r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0" w15:restartNumberingAfterBreak="0">
    <w:nsid w:val="41C56B8A"/>
    <w:multiLevelType w:val="hybridMultilevel"/>
    <w:tmpl w:val="FA3C7E84"/>
    <w:lvl w:ilvl="0" w:tplc="555032BE">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43792EC6"/>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BEC5ABF"/>
    <w:multiLevelType w:val="hybridMultilevel"/>
    <w:tmpl w:val="0C2AE906"/>
    <w:lvl w:ilvl="0" w:tplc="2542D9F8">
      <w:start w:val="1"/>
      <w:numFmt w:val="decimal"/>
      <w:lvlText w:val="%1)"/>
      <w:lvlJc w:val="left"/>
      <w:pPr>
        <w:tabs>
          <w:tab w:val="num" w:pos="810"/>
        </w:tabs>
        <w:ind w:left="810" w:hanging="450"/>
      </w:pPr>
      <w:rPr>
        <w:rFonts w:hint="default"/>
      </w:rPr>
    </w:lvl>
    <w:lvl w:ilvl="1" w:tplc="04050019">
      <w:start w:val="1"/>
      <w:numFmt w:val="lowerLetter"/>
      <w:lvlText w:val="%2."/>
      <w:lvlJc w:val="left"/>
      <w:pPr>
        <w:tabs>
          <w:tab w:val="num" w:pos="1440"/>
        </w:tabs>
        <w:ind w:left="1440" w:hanging="360"/>
      </w:pPr>
    </w:lvl>
    <w:lvl w:ilvl="2" w:tplc="3C1C8114">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4D3C45F8"/>
    <w:multiLevelType w:val="hybridMultilevel"/>
    <w:tmpl w:val="D8526E2A"/>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4" w15:restartNumberingAfterBreak="0">
    <w:nsid w:val="4DA15CA0"/>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E141315"/>
    <w:multiLevelType w:val="hybridMultilevel"/>
    <w:tmpl w:val="4168A15E"/>
    <w:lvl w:ilvl="0" w:tplc="8AD21992">
      <w:start w:val="1"/>
      <w:numFmt w:val="decimal"/>
      <w:lvlText w:val="%1)"/>
      <w:lvlJc w:val="left"/>
      <w:pPr>
        <w:tabs>
          <w:tab w:val="num" w:pos="765"/>
        </w:tabs>
        <w:ind w:left="765" w:hanging="405"/>
      </w:pPr>
      <w:rPr>
        <w:rFonts w:hint="default"/>
      </w:rPr>
    </w:lvl>
    <w:lvl w:ilvl="1" w:tplc="C74ADF7C">
      <w:start w:val="1"/>
      <w:numFmt w:val="decimal"/>
      <w:lvlText w:val="%2)"/>
      <w:lvlJc w:val="left"/>
      <w:pPr>
        <w:tabs>
          <w:tab w:val="num" w:pos="1620"/>
        </w:tabs>
        <w:ind w:left="1620" w:hanging="5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4E455FC6"/>
    <w:multiLevelType w:val="hybridMultilevel"/>
    <w:tmpl w:val="11E0003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4E4C0BF8"/>
    <w:multiLevelType w:val="hybridMultilevel"/>
    <w:tmpl w:val="1450C564"/>
    <w:lvl w:ilvl="0" w:tplc="0FB875E8">
      <w:start w:val="1"/>
      <w:numFmt w:val="decimal"/>
      <w:lvlText w:val="%1)"/>
      <w:lvlJc w:val="left"/>
      <w:pPr>
        <w:tabs>
          <w:tab w:val="num" w:pos="5038"/>
        </w:tabs>
        <w:ind w:left="5038" w:hanging="360"/>
      </w:pPr>
      <w:rPr>
        <w:rFonts w:ascii="Arial" w:eastAsia="Times New Roman" w:hAnsi="Arial" w:cs="Arial"/>
      </w:rPr>
    </w:lvl>
    <w:lvl w:ilvl="1" w:tplc="04050019" w:tentative="1">
      <w:start w:val="1"/>
      <w:numFmt w:val="lowerLetter"/>
      <w:lvlText w:val="%2."/>
      <w:lvlJc w:val="left"/>
      <w:pPr>
        <w:tabs>
          <w:tab w:val="num" w:pos="5758"/>
        </w:tabs>
        <w:ind w:left="5758" w:hanging="360"/>
      </w:pPr>
    </w:lvl>
    <w:lvl w:ilvl="2" w:tplc="0405001B" w:tentative="1">
      <w:start w:val="1"/>
      <w:numFmt w:val="lowerRoman"/>
      <w:lvlText w:val="%3."/>
      <w:lvlJc w:val="right"/>
      <w:pPr>
        <w:tabs>
          <w:tab w:val="num" w:pos="6478"/>
        </w:tabs>
        <w:ind w:left="6478" w:hanging="180"/>
      </w:pPr>
    </w:lvl>
    <w:lvl w:ilvl="3" w:tplc="0405000F" w:tentative="1">
      <w:start w:val="1"/>
      <w:numFmt w:val="decimal"/>
      <w:lvlText w:val="%4."/>
      <w:lvlJc w:val="left"/>
      <w:pPr>
        <w:tabs>
          <w:tab w:val="num" w:pos="7198"/>
        </w:tabs>
        <w:ind w:left="7198" w:hanging="360"/>
      </w:pPr>
    </w:lvl>
    <w:lvl w:ilvl="4" w:tplc="04050019" w:tentative="1">
      <w:start w:val="1"/>
      <w:numFmt w:val="lowerLetter"/>
      <w:lvlText w:val="%5."/>
      <w:lvlJc w:val="left"/>
      <w:pPr>
        <w:tabs>
          <w:tab w:val="num" w:pos="7918"/>
        </w:tabs>
        <w:ind w:left="7918" w:hanging="360"/>
      </w:pPr>
    </w:lvl>
    <w:lvl w:ilvl="5" w:tplc="0405001B" w:tentative="1">
      <w:start w:val="1"/>
      <w:numFmt w:val="lowerRoman"/>
      <w:lvlText w:val="%6."/>
      <w:lvlJc w:val="right"/>
      <w:pPr>
        <w:tabs>
          <w:tab w:val="num" w:pos="8638"/>
        </w:tabs>
        <w:ind w:left="8638" w:hanging="180"/>
      </w:pPr>
    </w:lvl>
    <w:lvl w:ilvl="6" w:tplc="0405000F" w:tentative="1">
      <w:start w:val="1"/>
      <w:numFmt w:val="decimal"/>
      <w:lvlText w:val="%7."/>
      <w:lvlJc w:val="left"/>
      <w:pPr>
        <w:tabs>
          <w:tab w:val="num" w:pos="9358"/>
        </w:tabs>
        <w:ind w:left="9358" w:hanging="360"/>
      </w:pPr>
    </w:lvl>
    <w:lvl w:ilvl="7" w:tplc="04050019" w:tentative="1">
      <w:start w:val="1"/>
      <w:numFmt w:val="lowerLetter"/>
      <w:lvlText w:val="%8."/>
      <w:lvlJc w:val="left"/>
      <w:pPr>
        <w:tabs>
          <w:tab w:val="num" w:pos="10078"/>
        </w:tabs>
        <w:ind w:left="10078" w:hanging="360"/>
      </w:pPr>
    </w:lvl>
    <w:lvl w:ilvl="8" w:tplc="0405001B" w:tentative="1">
      <w:start w:val="1"/>
      <w:numFmt w:val="lowerRoman"/>
      <w:lvlText w:val="%9."/>
      <w:lvlJc w:val="right"/>
      <w:pPr>
        <w:tabs>
          <w:tab w:val="num" w:pos="10798"/>
        </w:tabs>
        <w:ind w:left="10798" w:hanging="180"/>
      </w:pPr>
    </w:lvl>
  </w:abstractNum>
  <w:abstractNum w:abstractNumId="58" w15:restartNumberingAfterBreak="0">
    <w:nsid w:val="4E636D74"/>
    <w:multiLevelType w:val="hybridMultilevel"/>
    <w:tmpl w:val="F4446C98"/>
    <w:lvl w:ilvl="0" w:tplc="8EC8F2F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4F9439FD"/>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0C2A1D"/>
    <w:multiLevelType w:val="hybridMultilevel"/>
    <w:tmpl w:val="5E36A110"/>
    <w:lvl w:ilvl="0" w:tplc="0F6ACE14">
      <w:start w:val="1"/>
      <w:numFmt w:val="decimal"/>
      <w:lvlText w:val="%1)"/>
      <w:lvlJc w:val="left"/>
      <w:pPr>
        <w:tabs>
          <w:tab w:val="num" w:pos="825"/>
        </w:tabs>
        <w:ind w:left="825" w:hanging="46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02B5851"/>
    <w:multiLevelType w:val="hybridMultilevel"/>
    <w:tmpl w:val="6A8E5B8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3F411E5"/>
    <w:multiLevelType w:val="hybridMultilevel"/>
    <w:tmpl w:val="9894DA54"/>
    <w:lvl w:ilvl="0" w:tplc="9BB053F6">
      <w:start w:val="1"/>
      <w:numFmt w:val="decimal"/>
      <w:lvlText w:val="%1)"/>
      <w:lvlJc w:val="left"/>
      <w:pPr>
        <w:tabs>
          <w:tab w:val="num" w:pos="870"/>
        </w:tabs>
        <w:ind w:left="870" w:hanging="5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57830E52"/>
    <w:multiLevelType w:val="hybridMultilevel"/>
    <w:tmpl w:val="CDE8E0F0"/>
    <w:lvl w:ilvl="0" w:tplc="87D6B724">
      <w:start w:val="1"/>
      <w:numFmt w:val="decimal"/>
      <w:lvlText w:val="%1)"/>
      <w:lvlJc w:val="left"/>
      <w:pPr>
        <w:tabs>
          <w:tab w:val="num" w:pos="870"/>
        </w:tabs>
        <w:ind w:left="870" w:hanging="510"/>
      </w:pPr>
      <w:rPr>
        <w:rFonts w:hint="default"/>
      </w:rPr>
    </w:lvl>
    <w:lvl w:ilvl="1" w:tplc="01125338">
      <w:start w:val="1"/>
      <w:numFmt w:val="decimal"/>
      <w:lvlText w:val="%2)"/>
      <w:lvlJc w:val="left"/>
      <w:pPr>
        <w:tabs>
          <w:tab w:val="num" w:pos="1710"/>
        </w:tabs>
        <w:ind w:left="1710" w:hanging="630"/>
      </w:pPr>
      <w:rPr>
        <w:rFonts w:hint="default"/>
      </w:rPr>
    </w:lvl>
    <w:lvl w:ilvl="2" w:tplc="EA52CF94">
      <w:start w:val="1"/>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58C37DBD"/>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C834F0B"/>
    <w:multiLevelType w:val="hybridMultilevel"/>
    <w:tmpl w:val="C1B865F0"/>
    <w:lvl w:ilvl="0" w:tplc="FBFCBC6A">
      <w:start w:val="1"/>
      <w:numFmt w:val="decimal"/>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5D58351E"/>
    <w:multiLevelType w:val="hybridMultilevel"/>
    <w:tmpl w:val="D93EA040"/>
    <w:lvl w:ilvl="0" w:tplc="254E9AC4">
      <w:start w:val="1"/>
      <w:numFmt w:val="decimal"/>
      <w:lvlText w:val="%1)"/>
      <w:lvlJc w:val="left"/>
      <w:pPr>
        <w:tabs>
          <w:tab w:val="num" w:pos="825"/>
        </w:tabs>
        <w:ind w:left="825" w:hanging="465"/>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5D97436D"/>
    <w:multiLevelType w:val="hybridMultilevel"/>
    <w:tmpl w:val="C072848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5DDE55DF"/>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E4378CE"/>
    <w:multiLevelType w:val="hybridMultilevel"/>
    <w:tmpl w:val="9C061806"/>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0" w15:restartNumberingAfterBreak="0">
    <w:nsid w:val="5ECD1940"/>
    <w:multiLevelType w:val="hybridMultilevel"/>
    <w:tmpl w:val="A18AB014"/>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1" w15:restartNumberingAfterBreak="0">
    <w:nsid w:val="60CA7010"/>
    <w:multiLevelType w:val="hybridMultilevel"/>
    <w:tmpl w:val="CC1E2EB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64CB0D8D"/>
    <w:multiLevelType w:val="hybridMultilevel"/>
    <w:tmpl w:val="C2665B6A"/>
    <w:lvl w:ilvl="0" w:tplc="254E9AC4">
      <w:start w:val="1"/>
      <w:numFmt w:val="decimal"/>
      <w:lvlText w:val="%1)"/>
      <w:lvlJc w:val="left"/>
      <w:pPr>
        <w:tabs>
          <w:tab w:val="num" w:pos="825"/>
        </w:tabs>
        <w:ind w:left="825" w:hanging="46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67EC23A3"/>
    <w:multiLevelType w:val="hybridMultilevel"/>
    <w:tmpl w:val="8F16B214"/>
    <w:lvl w:ilvl="0" w:tplc="6A40911E">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69AA5A19"/>
    <w:multiLevelType w:val="hybridMultilevel"/>
    <w:tmpl w:val="2CAAFB10"/>
    <w:lvl w:ilvl="0" w:tplc="76DE9C1A">
      <w:start w:val="1"/>
      <w:numFmt w:val="decimal"/>
      <w:lvlText w:val="%1)"/>
      <w:lvlJc w:val="left"/>
      <w:pPr>
        <w:tabs>
          <w:tab w:val="num" w:pos="435"/>
        </w:tabs>
        <w:ind w:left="43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6AFD38C2"/>
    <w:multiLevelType w:val="hybridMultilevel"/>
    <w:tmpl w:val="C392320C"/>
    <w:lvl w:ilvl="0" w:tplc="775C7A28">
      <w:start w:val="1"/>
      <w:numFmt w:val="decimal"/>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6BF436C7"/>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D5F1B55"/>
    <w:multiLevelType w:val="hybridMultilevel"/>
    <w:tmpl w:val="21C28D6E"/>
    <w:lvl w:ilvl="0" w:tplc="DE2CFC06">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6DBE59D5"/>
    <w:multiLevelType w:val="hybridMultilevel"/>
    <w:tmpl w:val="487AC3B0"/>
    <w:lvl w:ilvl="0" w:tplc="3FBEAD30">
      <w:start w:val="1"/>
      <w:numFmt w:val="decimal"/>
      <w:lvlText w:val="%1)"/>
      <w:lvlJc w:val="left"/>
      <w:pPr>
        <w:tabs>
          <w:tab w:val="num" w:pos="855"/>
        </w:tabs>
        <w:ind w:left="855" w:hanging="495"/>
      </w:pPr>
      <w:rPr>
        <w:rFonts w:hint="default"/>
      </w:rPr>
    </w:lvl>
    <w:lvl w:ilvl="1" w:tplc="D11EE7A8">
      <w:start w:val="1"/>
      <w:numFmt w:val="lowerLetter"/>
      <w:lvlText w:val="%2)"/>
      <w:lvlJc w:val="left"/>
      <w:pPr>
        <w:tabs>
          <w:tab w:val="num" w:pos="1575"/>
        </w:tabs>
        <w:ind w:left="1575" w:hanging="49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6EE23562"/>
    <w:multiLevelType w:val="hybridMultilevel"/>
    <w:tmpl w:val="85C2CC4C"/>
    <w:lvl w:ilvl="0" w:tplc="3F3C64F6">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71213E11"/>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387641D"/>
    <w:multiLevelType w:val="hybridMultilevel"/>
    <w:tmpl w:val="DEFE4E1C"/>
    <w:lvl w:ilvl="0" w:tplc="C41E65CC">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15:restartNumberingAfterBreak="0">
    <w:nsid w:val="74257B1C"/>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6BA1376"/>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74B3AC8"/>
    <w:multiLevelType w:val="hybridMultilevel"/>
    <w:tmpl w:val="00FAD466"/>
    <w:lvl w:ilvl="0" w:tplc="F98AB28E">
      <w:start w:val="1"/>
      <w:numFmt w:val="decimal"/>
      <w:lvlText w:val="%1)"/>
      <w:lvlJc w:val="left"/>
      <w:pPr>
        <w:tabs>
          <w:tab w:val="num" w:pos="765"/>
        </w:tabs>
        <w:ind w:left="765" w:hanging="405"/>
      </w:pPr>
      <w:rPr>
        <w:rFonts w:hint="default"/>
      </w:rPr>
    </w:lvl>
    <w:lvl w:ilvl="1" w:tplc="68C84448">
      <w:start w:val="1"/>
      <w:numFmt w:val="lowerLetter"/>
      <w:lvlText w:val="%2)"/>
      <w:lvlJc w:val="left"/>
      <w:pPr>
        <w:tabs>
          <w:tab w:val="num" w:pos="1455"/>
        </w:tabs>
        <w:ind w:left="1455" w:hanging="375"/>
      </w:pPr>
      <w:rPr>
        <w:rFonts w:hint="default"/>
      </w:rPr>
    </w:lvl>
    <w:lvl w:ilvl="2" w:tplc="04050011">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79D662C8"/>
    <w:multiLevelType w:val="hybridMultilevel"/>
    <w:tmpl w:val="7CEE4FB0"/>
    <w:lvl w:ilvl="0" w:tplc="5352CD1E">
      <w:start w:val="1"/>
      <w:numFmt w:val="decimal"/>
      <w:lvlText w:val="%1)"/>
      <w:lvlJc w:val="left"/>
      <w:pPr>
        <w:tabs>
          <w:tab w:val="num" w:pos="870"/>
        </w:tabs>
        <w:ind w:left="870" w:hanging="51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7B165408"/>
    <w:multiLevelType w:val="hybridMultilevel"/>
    <w:tmpl w:val="073AB36A"/>
    <w:lvl w:ilvl="0" w:tplc="E738F138">
      <w:start w:val="1"/>
      <w:numFmt w:val="decimal"/>
      <w:lvlText w:val="%1)"/>
      <w:lvlJc w:val="left"/>
      <w:pPr>
        <w:tabs>
          <w:tab w:val="num" w:pos="810"/>
        </w:tabs>
        <w:ind w:left="810" w:hanging="450"/>
      </w:pPr>
      <w:rPr>
        <w:rFonts w:hint="default"/>
      </w:rPr>
    </w:lvl>
    <w:lvl w:ilvl="1" w:tplc="9BB053F6">
      <w:start w:val="1"/>
      <w:numFmt w:val="decimal"/>
      <w:lvlText w:val="%2)"/>
      <w:lvlJc w:val="left"/>
      <w:pPr>
        <w:tabs>
          <w:tab w:val="num" w:pos="1590"/>
        </w:tabs>
        <w:ind w:left="1590"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CEF1DF5"/>
    <w:multiLevelType w:val="hybridMultilevel"/>
    <w:tmpl w:val="766A47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7"/>
  </w:num>
  <w:num w:numId="2">
    <w:abstractNumId w:val="37"/>
  </w:num>
  <w:num w:numId="3">
    <w:abstractNumId w:val="17"/>
  </w:num>
  <w:num w:numId="4">
    <w:abstractNumId w:val="83"/>
  </w:num>
  <w:num w:numId="5">
    <w:abstractNumId w:val="1"/>
  </w:num>
  <w:num w:numId="6">
    <w:abstractNumId w:val="10"/>
  </w:num>
  <w:num w:numId="7">
    <w:abstractNumId w:val="29"/>
  </w:num>
  <w:num w:numId="8">
    <w:abstractNumId w:val="8"/>
  </w:num>
  <w:num w:numId="9">
    <w:abstractNumId w:val="71"/>
  </w:num>
  <w:num w:numId="10">
    <w:abstractNumId w:val="42"/>
  </w:num>
  <w:num w:numId="11">
    <w:abstractNumId w:val="2"/>
  </w:num>
  <w:num w:numId="12">
    <w:abstractNumId w:val="56"/>
  </w:num>
  <w:num w:numId="13">
    <w:abstractNumId w:val="69"/>
  </w:num>
  <w:num w:numId="14">
    <w:abstractNumId w:val="13"/>
  </w:num>
  <w:num w:numId="15">
    <w:abstractNumId w:val="76"/>
  </w:num>
  <w:num w:numId="16">
    <w:abstractNumId w:val="61"/>
  </w:num>
  <w:num w:numId="17">
    <w:abstractNumId w:val="43"/>
  </w:num>
  <w:num w:numId="18">
    <w:abstractNumId w:val="21"/>
  </w:num>
  <w:num w:numId="19">
    <w:abstractNumId w:val="54"/>
  </w:num>
  <w:num w:numId="20">
    <w:abstractNumId w:val="32"/>
  </w:num>
  <w:num w:numId="21">
    <w:abstractNumId w:val="7"/>
  </w:num>
  <w:num w:numId="22">
    <w:abstractNumId w:val="47"/>
  </w:num>
  <w:num w:numId="23">
    <w:abstractNumId w:val="24"/>
  </w:num>
  <w:num w:numId="24">
    <w:abstractNumId w:val="44"/>
  </w:num>
  <w:num w:numId="25">
    <w:abstractNumId w:val="18"/>
  </w:num>
  <w:num w:numId="26">
    <w:abstractNumId w:val="5"/>
  </w:num>
  <w:num w:numId="27">
    <w:abstractNumId w:val="73"/>
  </w:num>
  <w:num w:numId="28">
    <w:abstractNumId w:val="62"/>
  </w:num>
  <w:num w:numId="29">
    <w:abstractNumId w:val="46"/>
  </w:num>
  <w:num w:numId="30">
    <w:abstractNumId w:val="74"/>
  </w:num>
  <w:num w:numId="31">
    <w:abstractNumId w:val="45"/>
  </w:num>
  <w:num w:numId="32">
    <w:abstractNumId w:val="87"/>
  </w:num>
  <w:num w:numId="33">
    <w:abstractNumId w:val="86"/>
  </w:num>
  <w:num w:numId="34">
    <w:abstractNumId w:val="65"/>
  </w:num>
  <w:num w:numId="35">
    <w:abstractNumId w:val="16"/>
  </w:num>
  <w:num w:numId="36">
    <w:abstractNumId w:val="49"/>
  </w:num>
  <w:num w:numId="37">
    <w:abstractNumId w:val="40"/>
  </w:num>
  <w:num w:numId="38">
    <w:abstractNumId w:val="81"/>
  </w:num>
  <w:num w:numId="39">
    <w:abstractNumId w:val="3"/>
  </w:num>
  <w:num w:numId="40">
    <w:abstractNumId w:val="84"/>
  </w:num>
  <w:num w:numId="41">
    <w:abstractNumId w:val="26"/>
  </w:num>
  <w:num w:numId="42">
    <w:abstractNumId w:val="67"/>
  </w:num>
  <w:num w:numId="43">
    <w:abstractNumId w:val="72"/>
  </w:num>
  <w:num w:numId="44">
    <w:abstractNumId w:val="66"/>
  </w:num>
  <w:num w:numId="45">
    <w:abstractNumId w:val="70"/>
  </w:num>
  <w:num w:numId="46">
    <w:abstractNumId w:val="53"/>
  </w:num>
  <w:num w:numId="47">
    <w:abstractNumId w:val="31"/>
  </w:num>
  <w:num w:numId="48">
    <w:abstractNumId w:val="30"/>
  </w:num>
  <w:num w:numId="49">
    <w:abstractNumId w:val="59"/>
  </w:num>
  <w:num w:numId="50">
    <w:abstractNumId w:val="80"/>
  </w:num>
  <w:num w:numId="51">
    <w:abstractNumId w:val="64"/>
  </w:num>
  <w:num w:numId="52">
    <w:abstractNumId w:val="55"/>
  </w:num>
  <w:num w:numId="53">
    <w:abstractNumId w:val="15"/>
  </w:num>
  <w:num w:numId="54">
    <w:abstractNumId w:val="0"/>
  </w:num>
  <w:num w:numId="55">
    <w:abstractNumId w:val="34"/>
  </w:num>
  <w:num w:numId="56">
    <w:abstractNumId w:val="75"/>
  </w:num>
  <w:num w:numId="57">
    <w:abstractNumId w:val="82"/>
  </w:num>
  <w:num w:numId="58">
    <w:abstractNumId w:val="85"/>
  </w:num>
  <w:num w:numId="59">
    <w:abstractNumId w:val="38"/>
  </w:num>
  <w:num w:numId="60">
    <w:abstractNumId w:val="52"/>
  </w:num>
  <w:num w:numId="61">
    <w:abstractNumId w:val="4"/>
  </w:num>
  <w:num w:numId="62">
    <w:abstractNumId w:val="63"/>
  </w:num>
  <w:num w:numId="63">
    <w:abstractNumId w:val="68"/>
  </w:num>
  <w:num w:numId="64">
    <w:abstractNumId w:val="27"/>
  </w:num>
  <w:num w:numId="65">
    <w:abstractNumId w:val="78"/>
  </w:num>
  <w:num w:numId="66">
    <w:abstractNumId w:val="22"/>
  </w:num>
  <w:num w:numId="67">
    <w:abstractNumId w:val="35"/>
  </w:num>
  <w:num w:numId="68">
    <w:abstractNumId w:val="50"/>
  </w:num>
  <w:num w:numId="69">
    <w:abstractNumId w:val="9"/>
  </w:num>
  <w:num w:numId="70">
    <w:abstractNumId w:val="14"/>
  </w:num>
  <w:num w:numId="71">
    <w:abstractNumId w:val="33"/>
  </w:num>
  <w:num w:numId="72">
    <w:abstractNumId w:val="48"/>
  </w:num>
  <w:num w:numId="73">
    <w:abstractNumId w:val="6"/>
  </w:num>
  <w:num w:numId="74">
    <w:abstractNumId w:val="60"/>
  </w:num>
  <w:num w:numId="75">
    <w:abstractNumId w:val="28"/>
  </w:num>
  <w:num w:numId="76">
    <w:abstractNumId w:val="58"/>
  </w:num>
  <w:num w:numId="77">
    <w:abstractNumId w:val="77"/>
  </w:num>
  <w:num w:numId="78">
    <w:abstractNumId w:val="39"/>
  </w:num>
  <w:num w:numId="79">
    <w:abstractNumId w:val="41"/>
  </w:num>
  <w:num w:numId="80">
    <w:abstractNumId w:val="79"/>
  </w:num>
  <w:num w:numId="81">
    <w:abstractNumId w:val="19"/>
  </w:num>
  <w:num w:numId="82">
    <w:abstractNumId w:val="51"/>
  </w:num>
  <w:num w:numId="83">
    <w:abstractNumId w:val="20"/>
  </w:num>
  <w:num w:numId="84">
    <w:abstractNumId w:val="36"/>
  </w:num>
  <w:num w:numId="85">
    <w:abstractNumId w:val="12"/>
  </w:num>
  <w:num w:numId="86">
    <w:abstractNumId w:val="11"/>
  </w:num>
  <w:num w:numId="87">
    <w:abstractNumId w:val="23"/>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C8"/>
    <w:rsid w:val="0002045F"/>
    <w:rsid w:val="0009044A"/>
    <w:rsid w:val="000F06D8"/>
    <w:rsid w:val="001218C4"/>
    <w:rsid w:val="0013551C"/>
    <w:rsid w:val="001E2441"/>
    <w:rsid w:val="002256C0"/>
    <w:rsid w:val="00244CFB"/>
    <w:rsid w:val="002D4BB4"/>
    <w:rsid w:val="002E5313"/>
    <w:rsid w:val="00341F61"/>
    <w:rsid w:val="003C1C65"/>
    <w:rsid w:val="00410E0B"/>
    <w:rsid w:val="004D0B00"/>
    <w:rsid w:val="004E7047"/>
    <w:rsid w:val="004F0A73"/>
    <w:rsid w:val="00515F39"/>
    <w:rsid w:val="005575CE"/>
    <w:rsid w:val="00567807"/>
    <w:rsid w:val="005818BC"/>
    <w:rsid w:val="00607CDD"/>
    <w:rsid w:val="007F4139"/>
    <w:rsid w:val="007F4677"/>
    <w:rsid w:val="00924445"/>
    <w:rsid w:val="009C189C"/>
    <w:rsid w:val="009D3361"/>
    <w:rsid w:val="00A00504"/>
    <w:rsid w:val="00A36A89"/>
    <w:rsid w:val="00A53950"/>
    <w:rsid w:val="00A81286"/>
    <w:rsid w:val="00B4336E"/>
    <w:rsid w:val="00B57C0F"/>
    <w:rsid w:val="00BC78D5"/>
    <w:rsid w:val="00BE3477"/>
    <w:rsid w:val="00BE34F9"/>
    <w:rsid w:val="00BE47C8"/>
    <w:rsid w:val="00C456BC"/>
    <w:rsid w:val="00C56529"/>
    <w:rsid w:val="00D729E5"/>
    <w:rsid w:val="00D87192"/>
    <w:rsid w:val="00DC7623"/>
    <w:rsid w:val="00DF677C"/>
    <w:rsid w:val="00DF729A"/>
    <w:rsid w:val="00EB4B48"/>
    <w:rsid w:val="00F33C2A"/>
    <w:rsid w:val="00F9320D"/>
    <w:rsid w:val="00F93E25"/>
    <w:rsid w:val="00FC2797"/>
    <w:rsid w:val="00FD7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0E29B"/>
  <w15:chartTrackingRefBased/>
  <w15:docId w15:val="{35F27E16-66AE-43DD-A8CE-1A1843C3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0E0B"/>
    <w:pPr>
      <w:spacing w:after="200" w:line="276" w:lineRule="auto"/>
    </w:pPr>
    <w:rPr>
      <w:sz w:val="22"/>
      <w:szCs w:val="22"/>
      <w:lang w:eastAsia="en-US"/>
    </w:rPr>
  </w:style>
  <w:style w:type="paragraph" w:styleId="Nadpis1">
    <w:name w:val="heading 1"/>
    <w:basedOn w:val="Normln"/>
    <w:next w:val="Normln"/>
    <w:link w:val="Nadpis1Char"/>
    <w:qFormat/>
    <w:rsid w:val="00FC2797"/>
    <w:pPr>
      <w:keepNext/>
      <w:spacing w:before="240" w:after="60" w:line="240" w:lineRule="auto"/>
      <w:outlineLvl w:val="0"/>
    </w:pPr>
    <w:rPr>
      <w:rFonts w:ascii="Cambria" w:eastAsia="Times New Roman" w:hAnsi="Cambria"/>
      <w:b/>
      <w:bCs/>
      <w:kern w:val="32"/>
      <w:sz w:val="32"/>
      <w:szCs w:val="32"/>
      <w:lang w:val="en-US" w:bidi="en-US"/>
    </w:rPr>
  </w:style>
  <w:style w:type="paragraph" w:styleId="Nadpis2">
    <w:name w:val="heading 2"/>
    <w:basedOn w:val="Normln"/>
    <w:next w:val="Normln"/>
    <w:link w:val="Nadpis2Char"/>
    <w:qFormat/>
    <w:rsid w:val="00FC2797"/>
    <w:pPr>
      <w:keepNext/>
      <w:spacing w:before="240" w:after="60" w:line="240" w:lineRule="auto"/>
      <w:outlineLvl w:val="1"/>
    </w:pPr>
    <w:rPr>
      <w:rFonts w:ascii="Cambria" w:eastAsia="Times New Roman" w:hAnsi="Cambria"/>
      <w:b/>
      <w:bCs/>
      <w:i/>
      <w:iCs/>
      <w:sz w:val="28"/>
      <w:szCs w:val="28"/>
      <w:lang w:val="en-US" w:bidi="en-US"/>
    </w:rPr>
  </w:style>
  <w:style w:type="paragraph" w:styleId="Nadpis3">
    <w:name w:val="heading 3"/>
    <w:basedOn w:val="Normln"/>
    <w:next w:val="Normln"/>
    <w:link w:val="Nadpis3Char"/>
    <w:qFormat/>
    <w:rsid w:val="00FC2797"/>
    <w:pPr>
      <w:keepNext/>
      <w:spacing w:before="240" w:after="60" w:line="240" w:lineRule="auto"/>
      <w:outlineLvl w:val="2"/>
    </w:pPr>
    <w:rPr>
      <w:rFonts w:ascii="Cambria" w:eastAsia="Times New Roman" w:hAnsi="Cambria"/>
      <w:b/>
      <w:bCs/>
      <w:sz w:val="26"/>
      <w:szCs w:val="26"/>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2797"/>
    <w:rPr>
      <w:rFonts w:ascii="Cambria" w:eastAsia="Times New Roman" w:hAnsi="Cambria" w:cs="Times New Roman"/>
      <w:b/>
      <w:bCs/>
      <w:kern w:val="32"/>
      <w:sz w:val="32"/>
      <w:szCs w:val="32"/>
      <w:lang w:val="en-US" w:bidi="en-US"/>
    </w:rPr>
  </w:style>
  <w:style w:type="character" w:customStyle="1" w:styleId="Nadpis2Char">
    <w:name w:val="Nadpis 2 Char"/>
    <w:link w:val="Nadpis2"/>
    <w:rsid w:val="00FC2797"/>
    <w:rPr>
      <w:rFonts w:ascii="Cambria" w:eastAsia="Times New Roman" w:hAnsi="Cambria" w:cs="Times New Roman"/>
      <w:b/>
      <w:bCs/>
      <w:i/>
      <w:iCs/>
      <w:sz w:val="28"/>
      <w:szCs w:val="28"/>
      <w:lang w:val="en-US" w:bidi="en-US"/>
    </w:rPr>
  </w:style>
  <w:style w:type="character" w:customStyle="1" w:styleId="Nadpis3Char">
    <w:name w:val="Nadpis 3 Char"/>
    <w:link w:val="Nadpis3"/>
    <w:rsid w:val="00FC2797"/>
    <w:rPr>
      <w:rFonts w:ascii="Cambria" w:eastAsia="Times New Roman" w:hAnsi="Cambria" w:cs="Times New Roman"/>
      <w:b/>
      <w:bCs/>
      <w:sz w:val="26"/>
      <w:szCs w:val="26"/>
      <w:lang w:val="en-US" w:bidi="en-US"/>
    </w:rPr>
  </w:style>
  <w:style w:type="numbering" w:customStyle="1" w:styleId="Bezseznamu1">
    <w:name w:val="Bez seznamu1"/>
    <w:next w:val="Bezseznamu"/>
    <w:uiPriority w:val="99"/>
    <w:semiHidden/>
    <w:unhideWhenUsed/>
    <w:rsid w:val="00FC2797"/>
  </w:style>
  <w:style w:type="paragraph" w:styleId="Textpoznpodarou">
    <w:name w:val="footnote text"/>
    <w:basedOn w:val="Normln"/>
    <w:link w:val="TextpoznpodarouChar"/>
    <w:rsid w:val="00FC2797"/>
    <w:pPr>
      <w:spacing w:after="0" w:line="240" w:lineRule="auto"/>
    </w:pPr>
    <w:rPr>
      <w:rFonts w:eastAsia="Times New Roman"/>
      <w:sz w:val="20"/>
      <w:szCs w:val="20"/>
      <w:lang w:val="en-US" w:bidi="en-US"/>
    </w:rPr>
  </w:style>
  <w:style w:type="character" w:customStyle="1" w:styleId="TextpoznpodarouChar">
    <w:name w:val="Text pozn. pod čarou Char"/>
    <w:link w:val="Textpoznpodarou"/>
    <w:rsid w:val="00FC2797"/>
    <w:rPr>
      <w:rFonts w:ascii="Calibri" w:eastAsia="Times New Roman" w:hAnsi="Calibri" w:cs="Times New Roman"/>
      <w:sz w:val="20"/>
      <w:szCs w:val="20"/>
      <w:lang w:val="en-US" w:bidi="en-US"/>
    </w:rPr>
  </w:style>
  <w:style w:type="character" w:styleId="Znakapoznpodarou">
    <w:name w:val="footnote reference"/>
    <w:rsid w:val="00FC2797"/>
    <w:rPr>
      <w:vertAlign w:val="superscript"/>
    </w:rPr>
  </w:style>
  <w:style w:type="paragraph" w:styleId="Odstavecseseznamem">
    <w:name w:val="List Paragraph"/>
    <w:basedOn w:val="Normln"/>
    <w:uiPriority w:val="34"/>
    <w:qFormat/>
    <w:rsid w:val="00FC2797"/>
    <w:pPr>
      <w:spacing w:after="0" w:line="240" w:lineRule="auto"/>
      <w:ind w:left="720"/>
      <w:contextualSpacing/>
    </w:pPr>
    <w:rPr>
      <w:rFonts w:eastAsia="Times New Roman"/>
      <w:sz w:val="24"/>
      <w:szCs w:val="24"/>
      <w:lang w:val="en-US" w:bidi="en-US"/>
    </w:rPr>
  </w:style>
  <w:style w:type="paragraph" w:styleId="Zkladntext2">
    <w:name w:val="Body Text 2"/>
    <w:basedOn w:val="Normln"/>
    <w:link w:val="Zkladntext2Char"/>
    <w:rsid w:val="00FC2797"/>
    <w:pPr>
      <w:widowControl w:val="0"/>
      <w:autoSpaceDE w:val="0"/>
      <w:autoSpaceDN w:val="0"/>
      <w:adjustRightInd w:val="0"/>
      <w:spacing w:after="0" w:line="240" w:lineRule="auto"/>
      <w:jc w:val="center"/>
    </w:pPr>
    <w:rPr>
      <w:rFonts w:eastAsia="Times New Roman"/>
      <w:sz w:val="36"/>
      <w:szCs w:val="24"/>
      <w:lang w:val="en-US" w:bidi="en-US"/>
    </w:rPr>
  </w:style>
  <w:style w:type="character" w:customStyle="1" w:styleId="Zkladntext2Char">
    <w:name w:val="Základní text 2 Char"/>
    <w:link w:val="Zkladntext2"/>
    <w:rsid w:val="00FC2797"/>
    <w:rPr>
      <w:rFonts w:ascii="Calibri" w:eastAsia="Times New Roman" w:hAnsi="Calibri" w:cs="Times New Roman"/>
      <w:sz w:val="36"/>
      <w:szCs w:val="24"/>
      <w:lang w:val="en-US" w:bidi="en-US"/>
    </w:rPr>
  </w:style>
  <w:style w:type="paragraph" w:styleId="Zkladntext3">
    <w:name w:val="Body Text 3"/>
    <w:basedOn w:val="Normln"/>
    <w:link w:val="Zkladntext3Char"/>
    <w:rsid w:val="00FC2797"/>
    <w:pPr>
      <w:spacing w:after="120" w:line="240" w:lineRule="auto"/>
    </w:pPr>
    <w:rPr>
      <w:rFonts w:eastAsia="Times New Roman"/>
      <w:sz w:val="16"/>
      <w:szCs w:val="16"/>
      <w:lang w:val="en-US" w:bidi="en-US"/>
    </w:rPr>
  </w:style>
  <w:style w:type="character" w:customStyle="1" w:styleId="Zkladntext3Char">
    <w:name w:val="Základní text 3 Char"/>
    <w:link w:val="Zkladntext3"/>
    <w:rsid w:val="00FC2797"/>
    <w:rPr>
      <w:rFonts w:ascii="Calibri" w:eastAsia="Times New Roman" w:hAnsi="Calibri" w:cs="Times New Roman"/>
      <w:sz w:val="16"/>
      <w:szCs w:val="16"/>
      <w:lang w:val="en-US" w:bidi="en-US"/>
    </w:rPr>
  </w:style>
  <w:style w:type="paragraph" w:styleId="Zkladntextodsazen2">
    <w:name w:val="Body Text Indent 2"/>
    <w:basedOn w:val="Normln"/>
    <w:link w:val="Zkladntextodsazen2Char"/>
    <w:rsid w:val="00FC2797"/>
    <w:pPr>
      <w:spacing w:after="120" w:line="480" w:lineRule="auto"/>
      <w:ind w:left="283"/>
    </w:pPr>
    <w:rPr>
      <w:rFonts w:eastAsia="Times New Roman"/>
      <w:sz w:val="24"/>
      <w:szCs w:val="24"/>
      <w:lang w:val="en-US" w:bidi="en-US"/>
    </w:rPr>
  </w:style>
  <w:style w:type="character" w:customStyle="1" w:styleId="Zkladntextodsazen2Char">
    <w:name w:val="Základní text odsazený 2 Char"/>
    <w:link w:val="Zkladntextodsazen2"/>
    <w:rsid w:val="00FC2797"/>
    <w:rPr>
      <w:rFonts w:ascii="Calibri" w:eastAsia="Times New Roman" w:hAnsi="Calibri" w:cs="Times New Roman"/>
      <w:sz w:val="24"/>
      <w:szCs w:val="24"/>
      <w:lang w:val="en-US" w:bidi="en-US"/>
    </w:rPr>
  </w:style>
  <w:style w:type="paragraph" w:styleId="Zkladntextodsazen3">
    <w:name w:val="Body Text Indent 3"/>
    <w:basedOn w:val="Normln"/>
    <w:link w:val="Zkladntextodsazen3Char"/>
    <w:rsid w:val="00FC2797"/>
    <w:pPr>
      <w:spacing w:after="120" w:line="240" w:lineRule="auto"/>
      <w:ind w:left="283"/>
    </w:pPr>
    <w:rPr>
      <w:rFonts w:eastAsia="Times New Roman"/>
      <w:sz w:val="16"/>
      <w:szCs w:val="16"/>
      <w:lang w:val="en-US" w:bidi="en-US"/>
    </w:rPr>
  </w:style>
  <w:style w:type="character" w:customStyle="1" w:styleId="Zkladntextodsazen3Char">
    <w:name w:val="Základní text odsazený 3 Char"/>
    <w:link w:val="Zkladntextodsazen3"/>
    <w:rsid w:val="00FC2797"/>
    <w:rPr>
      <w:rFonts w:ascii="Calibri" w:eastAsia="Times New Roman" w:hAnsi="Calibri" w:cs="Times New Roman"/>
      <w:sz w:val="16"/>
      <w:szCs w:val="16"/>
      <w:lang w:val="en-US" w:bidi="en-US"/>
    </w:rPr>
  </w:style>
  <w:style w:type="paragraph" w:styleId="Textbubliny">
    <w:name w:val="Balloon Text"/>
    <w:basedOn w:val="Normln"/>
    <w:link w:val="TextbublinyChar"/>
    <w:uiPriority w:val="99"/>
    <w:semiHidden/>
    <w:unhideWhenUsed/>
    <w:rsid w:val="00FC279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C2797"/>
    <w:rPr>
      <w:rFonts w:ascii="Tahoma" w:hAnsi="Tahoma" w:cs="Tahoma"/>
      <w:sz w:val="16"/>
      <w:szCs w:val="16"/>
    </w:rPr>
  </w:style>
  <w:style w:type="paragraph" w:styleId="Zkladntext">
    <w:name w:val="Body Text"/>
    <w:basedOn w:val="Normln"/>
    <w:link w:val="ZkladntextChar"/>
    <w:uiPriority w:val="99"/>
    <w:semiHidden/>
    <w:unhideWhenUsed/>
    <w:rsid w:val="00F93E25"/>
    <w:pPr>
      <w:spacing w:after="120"/>
    </w:pPr>
  </w:style>
  <w:style w:type="character" w:customStyle="1" w:styleId="ZkladntextChar">
    <w:name w:val="Základní text Char"/>
    <w:link w:val="Zkladntext"/>
    <w:uiPriority w:val="99"/>
    <w:semiHidden/>
    <w:rsid w:val="00F93E25"/>
    <w:rPr>
      <w:sz w:val="22"/>
      <w:szCs w:val="22"/>
      <w:lang w:eastAsia="en-US"/>
    </w:rPr>
  </w:style>
  <w:style w:type="character" w:styleId="Hypertextovodkaz">
    <w:name w:val="Hyperlink"/>
    <w:rsid w:val="00F93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16049</Words>
  <Characters>94694</Characters>
  <Application>Microsoft Office Word</Application>
  <DocSecurity>0</DocSecurity>
  <Lines>789</Lines>
  <Paragraphs>221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Görnerová</dc:creator>
  <cp:keywords/>
  <cp:lastModifiedBy>Petr.Bulin</cp:lastModifiedBy>
  <cp:revision>2</cp:revision>
  <cp:lastPrinted>2014-08-12T07:25:00Z</cp:lastPrinted>
  <dcterms:created xsi:type="dcterms:W3CDTF">2017-10-12T15:05:00Z</dcterms:created>
  <dcterms:modified xsi:type="dcterms:W3CDTF">2017-10-12T15:05:00Z</dcterms:modified>
</cp:coreProperties>
</file>